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21A" w:rsidRPr="0080721A" w:rsidRDefault="0080721A" w:rsidP="0080721A">
      <w:pPr>
        <w:shd w:val="clear" w:color="auto" w:fill="28536C"/>
        <w:spacing w:before="180" w:after="180" w:line="240" w:lineRule="auto"/>
        <w:jc w:val="right"/>
        <w:rPr>
          <w:rFonts w:ascii="Arial" w:eastAsia="Times New Roman" w:hAnsi="Arial" w:cs="Arial"/>
          <w:color w:val="FFFFFF" w:themeColor="background1"/>
          <w:sz w:val="20"/>
          <w:szCs w:val="20"/>
          <w:lang w:eastAsia="ru-RU"/>
        </w:rPr>
      </w:pPr>
      <w:r w:rsidRPr="0080721A">
        <w:rPr>
          <w:rFonts w:ascii="Arial" w:eastAsia="Times New Roman" w:hAnsi="Arial" w:cs="Arial"/>
          <w:color w:val="FFFFFF" w:themeColor="background1"/>
          <w:sz w:val="20"/>
          <w:szCs w:val="20"/>
          <w:lang w:eastAsia="ru-RU"/>
        </w:rPr>
        <w:t>Приложение №2</w:t>
      </w:r>
    </w:p>
    <w:p w:rsidR="0080721A" w:rsidRPr="0080721A" w:rsidRDefault="0080721A" w:rsidP="0080721A">
      <w:pPr>
        <w:shd w:val="clear" w:color="auto" w:fill="28536C"/>
        <w:spacing w:before="180" w:after="180" w:line="240" w:lineRule="auto"/>
        <w:jc w:val="right"/>
        <w:rPr>
          <w:rFonts w:ascii="Arial" w:eastAsia="Times New Roman" w:hAnsi="Arial" w:cs="Arial"/>
          <w:color w:val="FFFFFF" w:themeColor="background1"/>
          <w:sz w:val="20"/>
          <w:szCs w:val="20"/>
          <w:lang w:eastAsia="ru-RU"/>
        </w:rPr>
      </w:pPr>
      <w:r w:rsidRPr="0080721A">
        <w:rPr>
          <w:rFonts w:ascii="Arial" w:eastAsia="Times New Roman" w:hAnsi="Arial" w:cs="Arial"/>
          <w:color w:val="FFFFFF" w:themeColor="background1"/>
          <w:sz w:val="20"/>
          <w:szCs w:val="20"/>
          <w:lang w:eastAsia="ru-RU"/>
        </w:rPr>
        <w:t>К приказу председателя</w:t>
      </w:r>
    </w:p>
    <w:p w:rsidR="0080721A" w:rsidRPr="0080721A" w:rsidRDefault="0080721A" w:rsidP="0080721A">
      <w:pPr>
        <w:shd w:val="clear" w:color="auto" w:fill="28536C"/>
        <w:spacing w:before="180" w:after="180" w:line="240" w:lineRule="auto"/>
        <w:jc w:val="right"/>
        <w:rPr>
          <w:rFonts w:ascii="Arial" w:eastAsia="Times New Roman" w:hAnsi="Arial" w:cs="Arial"/>
          <w:color w:val="FFFFFF" w:themeColor="background1"/>
          <w:sz w:val="20"/>
          <w:szCs w:val="20"/>
          <w:lang w:eastAsia="ru-RU"/>
        </w:rPr>
      </w:pPr>
      <w:r w:rsidRPr="0080721A">
        <w:rPr>
          <w:rFonts w:ascii="Arial" w:eastAsia="Times New Roman" w:hAnsi="Arial" w:cs="Arial"/>
          <w:color w:val="FFFFFF" w:themeColor="background1"/>
          <w:sz w:val="20"/>
          <w:szCs w:val="20"/>
          <w:lang w:eastAsia="ru-RU"/>
        </w:rPr>
        <w:t>Контрольно-счетной палаты</w:t>
      </w:r>
    </w:p>
    <w:p w:rsidR="0080721A" w:rsidRPr="0080721A" w:rsidRDefault="0080721A" w:rsidP="0080721A">
      <w:pPr>
        <w:shd w:val="clear" w:color="auto" w:fill="28536C"/>
        <w:spacing w:before="180" w:after="180" w:line="240" w:lineRule="auto"/>
        <w:jc w:val="right"/>
        <w:rPr>
          <w:rFonts w:ascii="Arial" w:eastAsia="Times New Roman" w:hAnsi="Arial" w:cs="Arial"/>
          <w:color w:val="FFFFFF" w:themeColor="background1"/>
          <w:sz w:val="20"/>
          <w:szCs w:val="20"/>
          <w:lang w:eastAsia="ru-RU"/>
        </w:rPr>
      </w:pPr>
      <w:r w:rsidRPr="0080721A">
        <w:rPr>
          <w:rFonts w:ascii="Arial" w:eastAsia="Times New Roman" w:hAnsi="Arial" w:cs="Arial"/>
          <w:color w:val="FFFFFF" w:themeColor="background1"/>
          <w:sz w:val="20"/>
          <w:szCs w:val="20"/>
          <w:lang w:eastAsia="ru-RU"/>
        </w:rPr>
        <w:t>Злынковского района</w:t>
      </w:r>
    </w:p>
    <w:p w:rsidR="0080721A" w:rsidRPr="0080721A" w:rsidRDefault="0080721A" w:rsidP="0080721A">
      <w:pPr>
        <w:shd w:val="clear" w:color="auto" w:fill="28536C"/>
        <w:spacing w:before="180" w:after="180" w:line="240" w:lineRule="auto"/>
        <w:jc w:val="right"/>
        <w:rPr>
          <w:rFonts w:ascii="Arial" w:eastAsia="Times New Roman" w:hAnsi="Arial" w:cs="Arial"/>
          <w:color w:val="FFFFFF" w:themeColor="background1"/>
          <w:sz w:val="20"/>
          <w:szCs w:val="20"/>
          <w:lang w:eastAsia="ru-RU"/>
        </w:rPr>
      </w:pPr>
      <w:r w:rsidRPr="0080721A">
        <w:rPr>
          <w:rFonts w:ascii="Arial" w:eastAsia="Times New Roman" w:hAnsi="Arial" w:cs="Arial"/>
          <w:color w:val="FFFFFF" w:themeColor="background1"/>
          <w:sz w:val="20"/>
          <w:szCs w:val="20"/>
          <w:lang w:eastAsia="ru-RU"/>
        </w:rPr>
        <w:t>№38/1     от 06.09.2014г.</w:t>
      </w:r>
    </w:p>
    <w:p w:rsidR="0080721A" w:rsidRPr="0080721A" w:rsidRDefault="0080721A" w:rsidP="0080721A">
      <w:pPr>
        <w:shd w:val="clear" w:color="auto" w:fill="28536C"/>
        <w:spacing w:before="180" w:after="180" w:line="240" w:lineRule="auto"/>
        <w:jc w:val="center"/>
        <w:rPr>
          <w:rFonts w:ascii="Arial" w:eastAsia="Times New Roman" w:hAnsi="Arial" w:cs="Arial"/>
          <w:color w:val="FFFFFF" w:themeColor="background1"/>
          <w:sz w:val="20"/>
          <w:szCs w:val="20"/>
          <w:lang w:eastAsia="ru-RU"/>
        </w:rPr>
      </w:pPr>
      <w:r w:rsidRPr="0080721A">
        <w:rPr>
          <w:rFonts w:ascii="Arial" w:eastAsia="Times New Roman" w:hAnsi="Arial" w:cs="Arial"/>
          <w:color w:val="FFFFFF" w:themeColor="background1"/>
          <w:sz w:val="20"/>
          <w:szCs w:val="20"/>
          <w:lang w:eastAsia="ru-RU"/>
        </w:rPr>
        <w:t>Сведения</w:t>
      </w:r>
    </w:p>
    <w:p w:rsidR="0080721A" w:rsidRPr="0080721A" w:rsidRDefault="0080721A" w:rsidP="0080721A">
      <w:pPr>
        <w:shd w:val="clear" w:color="auto" w:fill="28536C"/>
        <w:spacing w:before="180" w:after="180" w:line="240" w:lineRule="auto"/>
        <w:jc w:val="center"/>
        <w:rPr>
          <w:rFonts w:ascii="Arial" w:eastAsia="Times New Roman" w:hAnsi="Arial" w:cs="Arial"/>
          <w:color w:val="FFFFFF" w:themeColor="background1"/>
          <w:sz w:val="20"/>
          <w:szCs w:val="20"/>
          <w:lang w:eastAsia="ru-RU"/>
        </w:rPr>
      </w:pPr>
      <w:r w:rsidRPr="0080721A">
        <w:rPr>
          <w:rFonts w:ascii="Arial" w:eastAsia="Times New Roman" w:hAnsi="Arial" w:cs="Arial"/>
          <w:color w:val="FFFFFF" w:themeColor="background1"/>
          <w:sz w:val="20"/>
          <w:szCs w:val="20"/>
          <w:lang w:eastAsia="ru-RU"/>
        </w:rPr>
        <w:t>о доходах и имуществе муниципальных служащих Контрольно-счетной палаты Злынковского района, их супругов и несовершеннолетних детей</w:t>
      </w:r>
    </w:p>
    <w:p w:rsidR="0080721A" w:rsidRPr="0080721A" w:rsidRDefault="0080721A" w:rsidP="0080721A">
      <w:pPr>
        <w:shd w:val="clear" w:color="auto" w:fill="28536C"/>
        <w:spacing w:before="180" w:after="180" w:line="240" w:lineRule="auto"/>
        <w:jc w:val="center"/>
        <w:rPr>
          <w:rFonts w:ascii="Arial" w:eastAsia="Times New Roman" w:hAnsi="Arial" w:cs="Arial"/>
          <w:color w:val="FFFFFF" w:themeColor="background1"/>
          <w:sz w:val="20"/>
          <w:szCs w:val="20"/>
          <w:lang w:eastAsia="ru-RU"/>
        </w:rPr>
      </w:pPr>
      <w:r w:rsidRPr="0080721A">
        <w:rPr>
          <w:rFonts w:ascii="Arial" w:eastAsia="Times New Roman" w:hAnsi="Arial" w:cs="Arial"/>
          <w:color w:val="FFFFFF" w:themeColor="background1"/>
          <w:sz w:val="20"/>
          <w:szCs w:val="20"/>
          <w:lang w:eastAsia="ru-RU"/>
        </w:rPr>
        <w:t>за период с 1 января 2020 года по 31 декабря 2020 года</w:t>
      </w:r>
    </w:p>
    <w:tbl>
      <w:tblPr>
        <w:tblW w:w="1240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28536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66"/>
        <w:gridCol w:w="1517"/>
        <w:gridCol w:w="1162"/>
        <w:gridCol w:w="66"/>
        <w:gridCol w:w="1608"/>
        <w:gridCol w:w="983"/>
        <w:gridCol w:w="66"/>
        <w:gridCol w:w="1445"/>
        <w:gridCol w:w="1514"/>
        <w:gridCol w:w="1532"/>
        <w:gridCol w:w="983"/>
        <w:gridCol w:w="66"/>
        <w:gridCol w:w="1445"/>
      </w:tblGrid>
      <w:tr w:rsidR="005E7998" w:rsidRPr="0080721A" w:rsidTr="0080721A">
        <w:tc>
          <w:tcPr>
            <w:tcW w:w="124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5E799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5E799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0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5E799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Общая сумма дохода</w:t>
            </w:r>
          </w:p>
          <w:p w:rsidR="0080721A" w:rsidRPr="0080721A" w:rsidRDefault="0080721A" w:rsidP="0080721A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5E799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за 2020 год (руб.)</w:t>
            </w:r>
          </w:p>
        </w:tc>
        <w:tc>
          <w:tcPr>
            <w:tcW w:w="6450" w:type="dxa"/>
            <w:gridSpan w:val="6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5E799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0" w:type="dxa"/>
            <w:gridSpan w:val="4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5E799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E7998" w:rsidRPr="0080721A" w:rsidTr="0080721A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0721A" w:rsidRPr="0080721A" w:rsidRDefault="0080721A" w:rsidP="0080721A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0721A" w:rsidRPr="0080721A" w:rsidRDefault="0080721A" w:rsidP="0080721A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vAlign w:val="center"/>
            <w:hideMark/>
          </w:tcPr>
          <w:p w:rsidR="0080721A" w:rsidRPr="0080721A" w:rsidRDefault="0080721A" w:rsidP="0080721A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5E799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Вид  объектов недвижимости (вид собственности)</w:t>
            </w:r>
          </w:p>
        </w:tc>
        <w:tc>
          <w:tcPr>
            <w:tcW w:w="114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5E799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Площадь</w:t>
            </w:r>
          </w:p>
          <w:p w:rsidR="0080721A" w:rsidRPr="0080721A" w:rsidRDefault="0080721A" w:rsidP="0080721A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5E799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69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5E799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Страна</w:t>
            </w:r>
          </w:p>
          <w:p w:rsidR="0080721A" w:rsidRPr="0080721A" w:rsidRDefault="0080721A" w:rsidP="0080721A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5E799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51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5E799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8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5E799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Вид  объектов недвижимости</w:t>
            </w:r>
          </w:p>
        </w:tc>
        <w:tc>
          <w:tcPr>
            <w:tcW w:w="114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5E799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Площадь</w:t>
            </w:r>
          </w:p>
          <w:p w:rsidR="0080721A" w:rsidRPr="0080721A" w:rsidRDefault="0080721A" w:rsidP="0080721A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5E799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кв</w:t>
            </w:r>
            <w:r w:rsidRPr="0080721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 </w:t>
            </w:r>
            <w:r w:rsidRPr="005E799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. м</w:t>
            </w:r>
          </w:p>
        </w:tc>
        <w:tc>
          <w:tcPr>
            <w:tcW w:w="1560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5E799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Страна</w:t>
            </w:r>
          </w:p>
          <w:p w:rsidR="0080721A" w:rsidRPr="0080721A" w:rsidRDefault="0080721A" w:rsidP="0080721A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5E799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расположения</w:t>
            </w:r>
          </w:p>
        </w:tc>
      </w:tr>
      <w:tr w:rsidR="005E7998" w:rsidRPr="0080721A" w:rsidTr="0080721A">
        <w:tc>
          <w:tcPr>
            <w:tcW w:w="124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5E7998" w:rsidRPr="0080721A" w:rsidTr="0080721A">
        <w:tc>
          <w:tcPr>
            <w:tcW w:w="1260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0721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Ефименко Виктор Иванович</w:t>
            </w:r>
          </w:p>
        </w:tc>
        <w:tc>
          <w:tcPr>
            <w:tcW w:w="12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0721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Высшая муниципальная должность -председатель Контрольно-счетной палаты Злынковского района</w:t>
            </w:r>
          </w:p>
        </w:tc>
        <w:tc>
          <w:tcPr>
            <w:tcW w:w="1830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0721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1 055 619,19</w:t>
            </w:r>
          </w:p>
        </w:tc>
        <w:tc>
          <w:tcPr>
            <w:tcW w:w="20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0721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Квартира,</w:t>
            </w:r>
          </w:p>
          <w:p w:rsidR="0080721A" w:rsidRPr="0080721A" w:rsidRDefault="0080721A" w:rsidP="0080721A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0721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0721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6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0721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0721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Легковая, Ауди-80</w:t>
            </w:r>
          </w:p>
        </w:tc>
        <w:tc>
          <w:tcPr>
            <w:tcW w:w="18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proofErr w:type="gramStart"/>
            <w:r w:rsidRPr="0080721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Земельный  участок</w:t>
            </w:r>
            <w:proofErr w:type="gramEnd"/>
            <w:r w:rsidRPr="0080721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. Для размещения гаражей и автостоянок</w:t>
            </w:r>
          </w:p>
        </w:tc>
        <w:tc>
          <w:tcPr>
            <w:tcW w:w="1140" w:type="dxa"/>
            <w:gridSpan w:val="2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0721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5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before="180" w:after="18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  <w:r w:rsidRPr="0080721A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  <w:t>Россия</w:t>
            </w:r>
          </w:p>
        </w:tc>
      </w:tr>
      <w:tr w:rsidR="005E7998" w:rsidRPr="0080721A" w:rsidTr="0080721A">
        <w:tc>
          <w:tcPr>
            <w:tcW w:w="12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shd w:val="clear" w:color="auto" w:fill="28536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0721A" w:rsidRPr="0080721A" w:rsidRDefault="0080721A" w:rsidP="0080721A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</w:tbl>
    <w:p w:rsidR="0080721A" w:rsidRPr="0080721A" w:rsidRDefault="0080721A" w:rsidP="0080721A">
      <w:pPr>
        <w:shd w:val="clear" w:color="auto" w:fill="28536C"/>
        <w:spacing w:before="180" w:after="180" w:line="240" w:lineRule="auto"/>
        <w:rPr>
          <w:rFonts w:ascii="Arial" w:eastAsia="Times New Roman" w:hAnsi="Arial" w:cs="Arial"/>
          <w:color w:val="FFFFFF" w:themeColor="background1"/>
          <w:sz w:val="20"/>
          <w:szCs w:val="20"/>
          <w:lang w:eastAsia="ru-RU"/>
        </w:rPr>
      </w:pPr>
      <w:r w:rsidRPr="0080721A">
        <w:rPr>
          <w:rFonts w:ascii="Arial" w:eastAsia="Times New Roman" w:hAnsi="Arial" w:cs="Arial"/>
          <w:color w:val="FFFFFF" w:themeColor="background1"/>
          <w:sz w:val="20"/>
          <w:szCs w:val="20"/>
          <w:lang w:eastAsia="ru-RU"/>
        </w:rPr>
        <w:t> </w:t>
      </w:r>
    </w:p>
    <w:p w:rsidR="00243221" w:rsidRPr="005E7998" w:rsidRDefault="00243221" w:rsidP="001C34A2">
      <w:pPr>
        <w:rPr>
          <w:color w:val="FFFFFF" w:themeColor="background1"/>
        </w:rPr>
      </w:pPr>
      <w:bookmarkStart w:id="0" w:name="_GoBack"/>
      <w:bookmarkEnd w:id="0"/>
    </w:p>
    <w:sectPr w:rsidR="00243221" w:rsidRPr="005E799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7998"/>
    <w:rsid w:val="00727EB8"/>
    <w:rsid w:val="00765429"/>
    <w:rsid w:val="00777841"/>
    <w:rsid w:val="0080721A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A90B8F-DBA7-4D2D-ABA8-B38A79F0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2021-08-23T14:04:00Z</dcterms:modified>
</cp:coreProperties>
</file>