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расходах зарегистрированного кандидата,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совершена сделка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C93" w:rsidRPr="00FB1C93" w:rsidRDefault="00FB1C93" w:rsidP="00FB1C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C93">
        <w:rPr>
          <w:rFonts w:ascii="Times New Roman" w:hAnsi="Times New Roman" w:cs="Times New Roman"/>
          <w:sz w:val="28"/>
          <w:szCs w:val="28"/>
        </w:rPr>
        <w:t xml:space="preserve">Ленинградское региональное отделение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</w:t>
      </w:r>
    </w:p>
    <w:p w:rsidR="00FB1C93" w:rsidRDefault="00FB1C93" w:rsidP="00FB1C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Круглова Наталья Владимировна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FB1C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FB1C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 w:rsidP="00FB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 w:rsidP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9 776 000.00</w:t>
            </w:r>
          </w:p>
        </w:tc>
      </w:tr>
    </w:tbl>
    <w:p w:rsidR="00FB1C93" w:rsidRDefault="00FB1C93" w:rsidP="00FB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FB1C93" w:rsidRDefault="00FB1C93" w:rsidP="00FB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основному месту работы кандидата, накопления за предыдущие годы.</w:t>
      </w:r>
    </w:p>
    <w:p w:rsidR="00FB1C93" w:rsidRDefault="00FB1C93" w:rsidP="00FB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за три последних года, предшествующих приобретению имущества – 2 568 792,74 рублей.</w:t>
      </w:r>
    </w:p>
    <w:p w:rsidR="00FB1C93" w:rsidRDefault="00FB1C93" w:rsidP="00FB1C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B1C93" w:rsidRDefault="00FB1C93" w:rsidP="00FB1C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Пеньков Алексей Петрович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FB1C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FB1C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8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03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8F2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 с Пеньковой Юлией Михайловной)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 w:rsidP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700 000.00</w:t>
            </w:r>
          </w:p>
        </w:tc>
      </w:tr>
    </w:tbl>
    <w:p w:rsidR="00FB1C93" w:rsidRDefault="00FB1C93" w:rsidP="00FB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FB1C93" w:rsidRDefault="00FB1C93" w:rsidP="00FB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месту работы кандидата, кредит, ипотека.</w:t>
      </w:r>
    </w:p>
    <w:p w:rsidR="00FB1C93" w:rsidRDefault="00FB1C93" w:rsidP="00FB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за три последних года, предшествующих приобретению имущества – 686 806,86 рублей.</w:t>
      </w:r>
    </w:p>
    <w:p w:rsidR="00FB1C93" w:rsidRDefault="00FB1C93" w:rsidP="00FB1C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B38F2" w:rsidRDefault="000B38F2" w:rsidP="000B38F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B38F2">
        <w:rPr>
          <w:rFonts w:ascii="Times New Roman" w:hAnsi="Times New Roman" w:cs="Times New Roman"/>
          <w:sz w:val="28"/>
          <w:szCs w:val="28"/>
          <w:u w:val="single"/>
        </w:rPr>
        <w:t>Пеньков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Pr="000B38F2">
        <w:rPr>
          <w:rFonts w:ascii="Times New Roman" w:hAnsi="Times New Roman" w:cs="Times New Roman"/>
          <w:sz w:val="28"/>
          <w:szCs w:val="28"/>
          <w:u w:val="single"/>
        </w:rPr>
        <w:t xml:space="preserve"> Юли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B38F2">
        <w:rPr>
          <w:rFonts w:ascii="Times New Roman" w:hAnsi="Times New Roman" w:cs="Times New Roman"/>
          <w:sz w:val="28"/>
          <w:szCs w:val="28"/>
          <w:u w:val="single"/>
        </w:rPr>
        <w:t xml:space="preserve"> Михайловн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 (супруга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Алексея Петровича)</w:t>
      </w:r>
    </w:p>
    <w:p w:rsidR="000B38F2" w:rsidRDefault="000B38F2" w:rsidP="001A43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0B38F2" w:rsidTr="00916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0B38F2" w:rsidTr="00916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0B3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 w:rsidR="0003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 с Пеньковым Алексеем Петровичем)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F2" w:rsidRDefault="000B38F2" w:rsidP="0091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700 000.00</w:t>
            </w:r>
          </w:p>
        </w:tc>
      </w:tr>
    </w:tbl>
    <w:p w:rsidR="000B38F2" w:rsidRDefault="000B38F2" w:rsidP="000B3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F2" w:rsidRDefault="000B38F2" w:rsidP="000B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8F2" w:rsidRDefault="000B38F2" w:rsidP="000B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0B38F2" w:rsidRDefault="000B38F2" w:rsidP="000B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0B38F2" w:rsidRDefault="000B38F2" w:rsidP="000B3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месту работы кандидата, кредит, ипотека.</w:t>
      </w:r>
    </w:p>
    <w:p w:rsidR="000B38F2" w:rsidRDefault="000B38F2" w:rsidP="000B3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за три последних года, предшествующих приобретению имущества – 686 806,86 рублей.</w:t>
      </w:r>
    </w:p>
    <w:p w:rsidR="000B38F2" w:rsidRDefault="000B38F2" w:rsidP="00FB1C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B1C93" w:rsidRDefault="00FB1C93" w:rsidP="00FB1C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Смирнова Виктория Александровна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FB1C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FB1C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 w:rsidP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93" w:rsidRDefault="00FB1C93" w:rsidP="00FB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2 443 926.00</w:t>
            </w:r>
          </w:p>
        </w:tc>
      </w:tr>
    </w:tbl>
    <w:p w:rsidR="00FB1C93" w:rsidRDefault="00FB1C93" w:rsidP="00FB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FB1C93" w:rsidRDefault="00FB1C93" w:rsidP="00FB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ED4D6C" w:rsidRDefault="00FB1C93" w:rsidP="00FB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месту работы супруга кандидата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Леонида Эдуардовича), ипотечное кредитование.</w:t>
      </w:r>
    </w:p>
    <w:p w:rsidR="00FB1C93" w:rsidRDefault="00FB1C93" w:rsidP="00FB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Сумма общего дохода кандидата </w:t>
      </w:r>
      <w:r w:rsidR="00ED4D6C">
        <w:rPr>
          <w:rFonts w:ascii="Times New Roman" w:hAnsi="Times New Roman" w:cs="Times New Roman"/>
          <w:sz w:val="28"/>
          <w:szCs w:val="28"/>
        </w:rPr>
        <w:t xml:space="preserve">и его супруга </w:t>
      </w:r>
      <w:r>
        <w:rPr>
          <w:rFonts w:ascii="Times New Roman" w:hAnsi="Times New Roman" w:cs="Times New Roman"/>
          <w:sz w:val="28"/>
          <w:szCs w:val="28"/>
        </w:rPr>
        <w:t xml:space="preserve">за три последних года, предшествующих приобретению имущества – </w:t>
      </w:r>
      <w:r w:rsidR="00ED4D6C">
        <w:rPr>
          <w:rFonts w:ascii="Times New Roman" w:hAnsi="Times New Roman" w:cs="Times New Roman"/>
          <w:sz w:val="28"/>
          <w:szCs w:val="28"/>
        </w:rPr>
        <w:t>1 800 000</w:t>
      </w:r>
      <w:r>
        <w:rPr>
          <w:rFonts w:ascii="Times New Roman" w:hAnsi="Times New Roman" w:cs="Times New Roman"/>
          <w:sz w:val="28"/>
          <w:szCs w:val="28"/>
        </w:rPr>
        <w:t>,00 рублей.</w:t>
      </w:r>
    </w:p>
    <w:p w:rsidR="00FB1C93" w:rsidRDefault="00FB1C93" w:rsidP="00FB1C93">
      <w:pPr>
        <w:jc w:val="center"/>
        <w:rPr>
          <w:rFonts w:ascii="Times New Roman" w:hAnsi="Times New Roman" w:cs="Times New Roman"/>
        </w:rPr>
      </w:pPr>
    </w:p>
    <w:p w:rsidR="00A74295" w:rsidRDefault="00A74295" w:rsidP="00FB1C93"/>
    <w:sectPr w:rsidR="00A74295" w:rsidSect="00A7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C93"/>
    <w:rsid w:val="00035C98"/>
    <w:rsid w:val="000B38F2"/>
    <w:rsid w:val="001A43A8"/>
    <w:rsid w:val="00A74295"/>
    <w:rsid w:val="00ED4D6C"/>
    <w:rsid w:val="00F31237"/>
    <w:rsid w:val="00F542B0"/>
    <w:rsid w:val="00FB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2021-08-06T13:52:00Z</dcterms:created>
  <dcterms:modified xsi:type="dcterms:W3CDTF">2021-08-09T16:47:00Z</dcterms:modified>
</cp:coreProperties>
</file>