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7F4" w:rsidRPr="008915C5" w:rsidRDefault="002C27F4">
      <w:pPr>
        <w:jc w:val="center"/>
        <w:rPr>
          <w:sz w:val="20"/>
          <w:szCs w:val="20"/>
        </w:rPr>
      </w:pPr>
      <w:r w:rsidRPr="008915C5">
        <w:rPr>
          <w:sz w:val="20"/>
          <w:szCs w:val="20"/>
        </w:rPr>
        <w:t>СВЕДЕНИЯ</w:t>
      </w:r>
    </w:p>
    <w:p w:rsidR="002C27F4" w:rsidRPr="008915C5" w:rsidRDefault="002C27F4">
      <w:pPr>
        <w:jc w:val="center"/>
        <w:rPr>
          <w:color w:val="000000"/>
          <w:sz w:val="20"/>
          <w:szCs w:val="20"/>
        </w:rPr>
      </w:pPr>
      <w:r w:rsidRPr="008915C5">
        <w:rPr>
          <w:color w:val="000000"/>
          <w:sz w:val="20"/>
          <w:szCs w:val="20"/>
        </w:rPr>
        <w:t xml:space="preserve">о доходах, об имуществе и обязательствах имущественного характера лиц, </w:t>
      </w:r>
      <w:r w:rsidRPr="008915C5">
        <w:rPr>
          <w:sz w:val="20"/>
          <w:szCs w:val="20"/>
        </w:rPr>
        <w:t>замещающих муниципальные должности в Контрольно-счетной палате муниципального образования город Горячий Ключ</w:t>
      </w:r>
      <w:r w:rsidRPr="008915C5">
        <w:rPr>
          <w:color w:val="000000"/>
          <w:sz w:val="20"/>
          <w:szCs w:val="20"/>
        </w:rPr>
        <w:t xml:space="preserve"> </w:t>
      </w:r>
    </w:p>
    <w:p w:rsidR="002C27F4" w:rsidRPr="008915C5" w:rsidRDefault="002C27F4">
      <w:pPr>
        <w:jc w:val="center"/>
      </w:pPr>
      <w:r w:rsidRPr="008915C5">
        <w:rPr>
          <w:sz w:val="20"/>
          <w:szCs w:val="20"/>
        </w:rPr>
        <w:t>за период с 1.01.20</w:t>
      </w:r>
      <w:r>
        <w:rPr>
          <w:sz w:val="20"/>
          <w:szCs w:val="20"/>
        </w:rPr>
        <w:t>20</w:t>
      </w:r>
      <w:r w:rsidRPr="008915C5">
        <w:rPr>
          <w:sz w:val="20"/>
          <w:szCs w:val="20"/>
        </w:rPr>
        <w:t xml:space="preserve"> г. по 31.12.20</w:t>
      </w:r>
      <w:r>
        <w:rPr>
          <w:sz w:val="20"/>
          <w:szCs w:val="20"/>
        </w:rPr>
        <w:t xml:space="preserve">20 </w:t>
      </w:r>
      <w:r w:rsidRPr="008915C5">
        <w:rPr>
          <w:sz w:val="20"/>
          <w:szCs w:val="20"/>
        </w:rPr>
        <w:t>г</w:t>
      </w:r>
      <w:r w:rsidRPr="008915C5">
        <w:t>.</w:t>
      </w:r>
    </w:p>
    <w:tbl>
      <w:tblPr>
        <w:tblW w:w="16160" w:type="dxa"/>
        <w:tblInd w:w="-1168" w:type="dxa"/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134"/>
        <w:gridCol w:w="2268"/>
        <w:gridCol w:w="851"/>
        <w:gridCol w:w="1275"/>
        <w:gridCol w:w="1418"/>
        <w:gridCol w:w="992"/>
        <w:gridCol w:w="1276"/>
        <w:gridCol w:w="1134"/>
        <w:gridCol w:w="992"/>
        <w:gridCol w:w="1134"/>
        <w:gridCol w:w="1134"/>
      </w:tblGrid>
      <w:tr w:rsidR="002C27F4" w:rsidRPr="006B617E" w:rsidTr="00744EF7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27F4" w:rsidRPr="006B617E" w:rsidRDefault="002C27F4" w:rsidP="00744EF7">
            <w:pPr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Фамилия, инициалы лица, чьи сведения размещаются</w:t>
            </w:r>
          </w:p>
          <w:p w:rsidR="002C27F4" w:rsidRPr="006B617E" w:rsidRDefault="002C27F4" w:rsidP="00744E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27F4" w:rsidRPr="006B617E" w:rsidRDefault="002C27F4" w:rsidP="00744EF7">
            <w:pPr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27F4" w:rsidRPr="006B617E" w:rsidRDefault="002C27F4" w:rsidP="00744EF7">
            <w:pPr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 xml:space="preserve">Объекты недвижимости, находящиеся в собственности </w:t>
            </w:r>
          </w:p>
          <w:p w:rsidR="002C27F4" w:rsidRPr="006B617E" w:rsidRDefault="002C27F4" w:rsidP="00744E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27F4" w:rsidRPr="006B617E" w:rsidRDefault="002C27F4" w:rsidP="00744EF7">
            <w:pPr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 xml:space="preserve">Объекты недвижимости, находящиеся в </w:t>
            </w:r>
            <w:r>
              <w:rPr>
                <w:sz w:val="16"/>
                <w:szCs w:val="16"/>
              </w:rPr>
              <w:t>пользовании</w:t>
            </w:r>
            <w:r w:rsidRPr="006B617E">
              <w:rPr>
                <w:sz w:val="16"/>
                <w:szCs w:val="16"/>
              </w:rPr>
              <w:t xml:space="preserve"> </w:t>
            </w:r>
          </w:p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</w:rPr>
              <w:t>(</w:t>
            </w:r>
            <w:r w:rsidRPr="006B617E">
              <w:rPr>
                <w:sz w:val="16"/>
                <w:szCs w:val="16"/>
              </w:rPr>
              <w:t>руб</w:t>
            </w:r>
            <w:r>
              <w:rPr>
                <w:sz w:val="16"/>
                <w:szCs w:val="16"/>
              </w:rPr>
              <w:t>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6"/>
                <w:szCs w:val="16"/>
              </w:rPr>
              <w:t>*</w:t>
            </w:r>
            <w:r w:rsidRPr="006B617E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2C27F4" w:rsidRPr="006B617E" w:rsidTr="00744EF7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Марка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C27F4" w:rsidRPr="006B617E" w:rsidTr="00744E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Москаленко В.И.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председатель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27F4" w:rsidRPr="006B617E" w:rsidRDefault="002C27F4" w:rsidP="00744EF7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6B617E">
              <w:rPr>
                <w:color w:val="000000"/>
                <w:sz w:val="16"/>
                <w:szCs w:val="16"/>
              </w:rPr>
              <w:t>жилой дом (индивидуальная)</w:t>
            </w:r>
          </w:p>
          <w:p w:rsidR="002C27F4" w:rsidRPr="006B617E" w:rsidRDefault="002C27F4" w:rsidP="00744EF7">
            <w:pPr>
              <w:jc w:val="center"/>
              <w:rPr>
                <w:color w:val="000000"/>
                <w:sz w:val="16"/>
                <w:szCs w:val="16"/>
              </w:rPr>
            </w:pPr>
            <w:r w:rsidRPr="006B617E">
              <w:rPr>
                <w:color w:val="000000"/>
                <w:sz w:val="16"/>
                <w:szCs w:val="16"/>
              </w:rPr>
              <w:t>земельный участок ИЖС и ЛПХ (индивидуальная)</w:t>
            </w:r>
          </w:p>
          <w:p w:rsidR="002C27F4" w:rsidRPr="006B617E" w:rsidRDefault="002C27F4" w:rsidP="00744EF7">
            <w:pPr>
              <w:jc w:val="center"/>
              <w:rPr>
                <w:sz w:val="16"/>
                <w:szCs w:val="16"/>
              </w:rPr>
            </w:pPr>
            <w:r w:rsidRPr="006B617E">
              <w:rPr>
                <w:color w:val="000000"/>
                <w:sz w:val="16"/>
                <w:szCs w:val="16"/>
              </w:rPr>
              <w:t>земельный участок СХН (общая долевая собственность 102000/1265514</w:t>
            </w:r>
          </w:p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 xml:space="preserve">квартира </w:t>
            </w:r>
            <w:r w:rsidRPr="006B617E">
              <w:rPr>
                <w:color w:val="000000"/>
                <w:sz w:val="16"/>
                <w:szCs w:val="16"/>
              </w:rPr>
              <w:t>(индивидуальная)</w:t>
            </w:r>
          </w:p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 xml:space="preserve">квартира </w:t>
            </w:r>
            <w:r w:rsidRPr="006B617E">
              <w:rPr>
                <w:color w:val="000000"/>
                <w:sz w:val="16"/>
                <w:szCs w:val="16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85,0</w:t>
            </w:r>
          </w:p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1000,0</w:t>
            </w:r>
          </w:p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102000,0</w:t>
            </w:r>
          </w:p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36,2</w:t>
            </w:r>
          </w:p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52,7</w:t>
            </w:r>
          </w:p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Россия</w:t>
            </w:r>
          </w:p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Россия</w:t>
            </w:r>
          </w:p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Россия</w:t>
            </w:r>
          </w:p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Россия</w:t>
            </w:r>
          </w:p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Россия</w:t>
            </w:r>
          </w:p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6B617E">
              <w:rPr>
                <w:sz w:val="16"/>
                <w:szCs w:val="16"/>
                <w:lang w:val="en-US"/>
              </w:rPr>
              <w:t xml:space="preserve">HYUNDAI SOLARIS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1168893,33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2C27F4" w:rsidRPr="006B617E" w:rsidTr="00744EF7">
        <w:trPr>
          <w:trHeight w:val="1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Цветная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заместитель председателя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7F4" w:rsidRPr="006B617E" w:rsidRDefault="002C27F4" w:rsidP="00744EF7">
            <w:pPr>
              <w:spacing w:line="240" w:lineRule="atLeast"/>
              <w:jc w:val="center"/>
              <w:rPr>
                <w:color w:val="000000"/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квартира (в совместной собственности)</w:t>
            </w:r>
          </w:p>
          <w:p w:rsidR="002C27F4" w:rsidRPr="006B617E" w:rsidRDefault="002C27F4" w:rsidP="00744EF7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жилой дом (индивидуальная)</w:t>
            </w:r>
          </w:p>
          <w:p w:rsidR="002C27F4" w:rsidRPr="006B617E" w:rsidRDefault="002C27F4" w:rsidP="00744EF7">
            <w:pPr>
              <w:jc w:val="center"/>
              <w:rPr>
                <w:color w:val="000000"/>
                <w:sz w:val="16"/>
                <w:szCs w:val="16"/>
              </w:rPr>
            </w:pPr>
            <w:r w:rsidRPr="006B617E">
              <w:rPr>
                <w:color w:val="000000"/>
                <w:sz w:val="16"/>
                <w:szCs w:val="16"/>
              </w:rPr>
              <w:t>земельный участок ИЖС 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36,6</w:t>
            </w:r>
          </w:p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93,3</w:t>
            </w:r>
          </w:p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457,0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Россия</w:t>
            </w:r>
          </w:p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Россия</w:t>
            </w:r>
          </w:p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6B617E">
              <w:rPr>
                <w:sz w:val="16"/>
                <w:szCs w:val="16"/>
                <w:lang w:val="en-US"/>
              </w:rPr>
              <w:t>753720.32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7F4" w:rsidRPr="006B4DE7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2C27F4" w:rsidRPr="006B617E" w:rsidTr="00744EF7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супруг</w:t>
            </w:r>
          </w:p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квартира (в совместной собственности)</w:t>
            </w:r>
          </w:p>
          <w:p w:rsidR="002C27F4" w:rsidRDefault="002C27F4" w:rsidP="00744EF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2C27F4" w:rsidRDefault="002C27F4" w:rsidP="00744EF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2C27F4" w:rsidRPr="006B617E" w:rsidRDefault="002C27F4" w:rsidP="00744EF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lastRenderedPageBreak/>
              <w:t>36,6</w:t>
            </w:r>
          </w:p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lastRenderedPageBreak/>
              <w:t>Россия</w:t>
            </w:r>
          </w:p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F4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27F4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 xml:space="preserve">жилой дом </w:t>
            </w:r>
          </w:p>
          <w:p w:rsidR="002C27F4" w:rsidRDefault="002C27F4" w:rsidP="00744EF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color w:val="000000"/>
                <w:sz w:val="16"/>
                <w:szCs w:val="16"/>
              </w:rPr>
              <w:t xml:space="preserve">земельный участок ИЖС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F4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27F4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27F4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93,3</w:t>
            </w:r>
          </w:p>
          <w:p w:rsidR="002C27F4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27F4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F4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27F4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27F4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C27F4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27F4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lastRenderedPageBreak/>
              <w:t>Легковой автомобиль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6B617E">
              <w:rPr>
                <w:sz w:val="16"/>
                <w:szCs w:val="16"/>
                <w:lang w:val="en-US"/>
              </w:rPr>
              <w:t xml:space="preserve">HYUNDAI CRETA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7F4" w:rsidRPr="006B617E" w:rsidRDefault="002C27F4" w:rsidP="00744EF7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6B617E">
              <w:rPr>
                <w:sz w:val="16"/>
                <w:szCs w:val="16"/>
                <w:lang w:val="en-US"/>
              </w:rPr>
              <w:t>552418.12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F4" w:rsidRPr="006B4DE7" w:rsidRDefault="002C27F4" w:rsidP="00744EF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2C27F4" w:rsidRPr="006B617E" w:rsidTr="00744E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27F4" w:rsidRPr="006B617E" w:rsidRDefault="002C27F4" w:rsidP="00152BD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F4" w:rsidRPr="006B617E" w:rsidRDefault="002C27F4" w:rsidP="00152BD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F4" w:rsidRPr="006B617E" w:rsidRDefault="002C27F4" w:rsidP="00152BD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F4" w:rsidRPr="006B617E" w:rsidRDefault="002C27F4" w:rsidP="00152BD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F4" w:rsidRPr="006B617E" w:rsidRDefault="002C27F4" w:rsidP="00152BD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F4" w:rsidRPr="006B617E" w:rsidRDefault="002C27F4" w:rsidP="00152BD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F4" w:rsidRPr="006B617E" w:rsidRDefault="002C27F4" w:rsidP="00152BD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 xml:space="preserve">жилой дом </w:t>
            </w:r>
          </w:p>
          <w:p w:rsidR="002C27F4" w:rsidRDefault="002C27F4" w:rsidP="00152B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2C27F4" w:rsidRPr="006B617E" w:rsidRDefault="002C27F4" w:rsidP="00152BD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color w:val="000000"/>
                <w:sz w:val="16"/>
                <w:szCs w:val="16"/>
              </w:rPr>
              <w:t xml:space="preserve">земельный участок ИЖС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F4" w:rsidRDefault="002C27F4" w:rsidP="00152BD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93,3</w:t>
            </w:r>
          </w:p>
          <w:p w:rsidR="002C27F4" w:rsidRDefault="002C27F4" w:rsidP="00152BD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27F4" w:rsidRDefault="002C27F4" w:rsidP="00152BD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27F4" w:rsidRPr="006B617E" w:rsidRDefault="002C27F4" w:rsidP="00152BD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F4" w:rsidRDefault="002C27F4" w:rsidP="00152BD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C27F4" w:rsidRDefault="002C27F4" w:rsidP="00152BD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27F4" w:rsidRDefault="002C27F4" w:rsidP="00152BD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27F4" w:rsidRPr="006B617E" w:rsidRDefault="002C27F4" w:rsidP="00152BD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F4" w:rsidRPr="006B617E" w:rsidRDefault="002C27F4" w:rsidP="00152BD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F4" w:rsidRPr="006B617E" w:rsidRDefault="002C27F4" w:rsidP="00152BD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7F4" w:rsidRPr="006B617E" w:rsidRDefault="002C27F4" w:rsidP="00152BD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F4" w:rsidRPr="006B617E" w:rsidRDefault="002C27F4" w:rsidP="00152BD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2C27F4" w:rsidRPr="006B617E" w:rsidTr="00744EF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27F4" w:rsidRPr="006B617E" w:rsidRDefault="002C27F4" w:rsidP="00152BD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F4" w:rsidRPr="006B617E" w:rsidRDefault="002C27F4" w:rsidP="00152BD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27F4" w:rsidRPr="006B617E" w:rsidRDefault="002C27F4" w:rsidP="00152BD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F4" w:rsidRPr="006B617E" w:rsidRDefault="002C27F4" w:rsidP="00152BD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27F4" w:rsidRPr="006B617E" w:rsidRDefault="002C27F4" w:rsidP="00152BD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F4" w:rsidRPr="006B617E" w:rsidRDefault="002C27F4" w:rsidP="00152BD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7F4" w:rsidRPr="006B617E" w:rsidRDefault="002C27F4" w:rsidP="00152BD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 xml:space="preserve">жилой дом </w:t>
            </w:r>
          </w:p>
          <w:p w:rsidR="002C27F4" w:rsidRDefault="002C27F4" w:rsidP="00152BD7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2C27F4" w:rsidRPr="006B617E" w:rsidRDefault="002C27F4" w:rsidP="00152BD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color w:val="000000"/>
                <w:sz w:val="16"/>
                <w:szCs w:val="16"/>
              </w:rPr>
              <w:t xml:space="preserve">земельный участок ИЖС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7F4" w:rsidRDefault="002C27F4" w:rsidP="00152BD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93,3</w:t>
            </w:r>
          </w:p>
          <w:p w:rsidR="002C27F4" w:rsidRDefault="002C27F4" w:rsidP="00152BD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27F4" w:rsidRDefault="002C27F4" w:rsidP="00152BD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27F4" w:rsidRPr="006B617E" w:rsidRDefault="002C27F4" w:rsidP="00152BD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7F4" w:rsidRDefault="002C27F4" w:rsidP="00152BD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C27F4" w:rsidRDefault="002C27F4" w:rsidP="00152BD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27F4" w:rsidRDefault="002C27F4" w:rsidP="00152BD7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27F4" w:rsidRPr="006B617E" w:rsidRDefault="002C27F4" w:rsidP="00152BD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27F4" w:rsidRPr="006B617E" w:rsidRDefault="002C27F4" w:rsidP="00152BD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27F4" w:rsidRPr="006B617E" w:rsidRDefault="002C27F4" w:rsidP="00152BD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7F4" w:rsidRPr="006B617E" w:rsidRDefault="002C27F4" w:rsidP="00152BD7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F4" w:rsidRPr="006B617E" w:rsidRDefault="002C27F4" w:rsidP="00152BD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2C27F4" w:rsidRDefault="002C27F4" w:rsidP="00B01728"/>
    <w:p w:rsidR="002C27F4" w:rsidRPr="006B4DE7" w:rsidRDefault="002C27F4" w:rsidP="00B01728">
      <w:pPr>
        <w:rPr>
          <w:sz w:val="16"/>
          <w:szCs w:val="16"/>
        </w:rPr>
      </w:pPr>
      <w:bookmarkStart w:id="0" w:name="_Hlk71711442"/>
      <w:r w:rsidRPr="006B4DE7">
        <w:rPr>
          <w:sz w:val="16"/>
          <w:szCs w:val="16"/>
        </w:rPr>
        <w:t xml:space="preserve">*сделка по приобретению земельного участка, другого объекта недвижимого имущества, транспортного средства, ценных бумаг, акций, если сумма сделки превышает общий доход </w:t>
      </w:r>
      <w:r>
        <w:rPr>
          <w:sz w:val="16"/>
          <w:szCs w:val="16"/>
        </w:rPr>
        <w:t>муниципального</w:t>
      </w:r>
      <w:r w:rsidRPr="006B4DE7">
        <w:rPr>
          <w:sz w:val="16"/>
          <w:szCs w:val="16"/>
        </w:rPr>
        <w:t xml:space="preserve"> служащего и его супруги (супруга) за три последних года, предшествующих совершению сделки</w:t>
      </w:r>
      <w:bookmarkEnd w:id="0"/>
    </w:p>
    <w:p w:rsidR="002C27F4" w:rsidRPr="00122853" w:rsidRDefault="002C27F4">
      <w:pPr>
        <w:jc w:val="center"/>
        <w:rPr>
          <w:sz w:val="20"/>
          <w:szCs w:val="20"/>
        </w:rPr>
      </w:pPr>
      <w:r w:rsidRPr="00122853">
        <w:rPr>
          <w:sz w:val="20"/>
          <w:szCs w:val="20"/>
        </w:rPr>
        <w:t>СВЕДЕНИЯ</w:t>
      </w:r>
    </w:p>
    <w:p w:rsidR="002C27F4" w:rsidRPr="00122853" w:rsidRDefault="002C27F4">
      <w:pPr>
        <w:jc w:val="center"/>
        <w:rPr>
          <w:color w:val="000000"/>
          <w:sz w:val="20"/>
          <w:szCs w:val="20"/>
        </w:rPr>
      </w:pPr>
      <w:r w:rsidRPr="00122853">
        <w:rPr>
          <w:color w:val="000000"/>
          <w:sz w:val="20"/>
          <w:szCs w:val="20"/>
        </w:rPr>
        <w:t xml:space="preserve">о доходах, об имуществе и обязательствах имущественного характера лиц, </w:t>
      </w:r>
      <w:r w:rsidRPr="00122853">
        <w:rPr>
          <w:sz w:val="20"/>
          <w:szCs w:val="20"/>
        </w:rPr>
        <w:t xml:space="preserve">замещающих </w:t>
      </w:r>
      <w:r>
        <w:rPr>
          <w:sz w:val="20"/>
          <w:szCs w:val="20"/>
        </w:rPr>
        <w:t xml:space="preserve">должности муниципальной службы </w:t>
      </w:r>
      <w:r w:rsidRPr="00122853">
        <w:rPr>
          <w:sz w:val="20"/>
          <w:szCs w:val="20"/>
        </w:rPr>
        <w:t xml:space="preserve">в </w:t>
      </w:r>
      <w:r>
        <w:rPr>
          <w:sz w:val="20"/>
          <w:szCs w:val="20"/>
        </w:rPr>
        <w:t>К</w:t>
      </w:r>
      <w:r w:rsidRPr="00122853">
        <w:rPr>
          <w:sz w:val="20"/>
          <w:szCs w:val="20"/>
        </w:rPr>
        <w:t xml:space="preserve">онтрольно-счетной палате муниципального образования </w:t>
      </w:r>
      <w:r>
        <w:rPr>
          <w:sz w:val="20"/>
          <w:szCs w:val="20"/>
        </w:rPr>
        <w:t>город Горячий Ключ</w:t>
      </w:r>
      <w:r w:rsidRPr="00122853">
        <w:rPr>
          <w:sz w:val="20"/>
          <w:szCs w:val="20"/>
        </w:rPr>
        <w:t>,</w:t>
      </w:r>
      <w:r w:rsidRPr="00122853">
        <w:rPr>
          <w:color w:val="000000"/>
          <w:sz w:val="20"/>
          <w:szCs w:val="20"/>
        </w:rPr>
        <w:t xml:space="preserve"> и членов их семей </w:t>
      </w:r>
    </w:p>
    <w:p w:rsidR="002C27F4" w:rsidRDefault="002C27F4">
      <w:pPr>
        <w:jc w:val="center"/>
        <w:rPr>
          <w:sz w:val="20"/>
          <w:szCs w:val="20"/>
        </w:rPr>
      </w:pPr>
      <w:r w:rsidRPr="00122853">
        <w:rPr>
          <w:sz w:val="20"/>
          <w:szCs w:val="20"/>
        </w:rPr>
        <w:t>за период с 1.01.20</w:t>
      </w:r>
      <w:r>
        <w:rPr>
          <w:sz w:val="20"/>
          <w:szCs w:val="20"/>
        </w:rPr>
        <w:t>20</w:t>
      </w:r>
      <w:r w:rsidRPr="00122853">
        <w:rPr>
          <w:sz w:val="20"/>
          <w:szCs w:val="20"/>
        </w:rPr>
        <w:t xml:space="preserve"> г. по 31.12.20</w:t>
      </w:r>
      <w:r>
        <w:rPr>
          <w:sz w:val="20"/>
          <w:szCs w:val="20"/>
        </w:rPr>
        <w:t xml:space="preserve">20 </w:t>
      </w:r>
      <w:r w:rsidRPr="00122853">
        <w:rPr>
          <w:sz w:val="20"/>
          <w:szCs w:val="20"/>
        </w:rPr>
        <w:t>г.</w:t>
      </w:r>
    </w:p>
    <w:p w:rsidR="002C27F4" w:rsidRDefault="002C27F4" w:rsidP="00435573">
      <w:pPr>
        <w:rPr>
          <w:sz w:val="20"/>
          <w:szCs w:val="20"/>
        </w:rPr>
      </w:pPr>
    </w:p>
    <w:tbl>
      <w:tblPr>
        <w:tblW w:w="16160" w:type="dxa"/>
        <w:tblInd w:w="-1168" w:type="dxa"/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134"/>
        <w:gridCol w:w="2268"/>
        <w:gridCol w:w="851"/>
        <w:gridCol w:w="1275"/>
        <w:gridCol w:w="1418"/>
        <w:gridCol w:w="992"/>
        <w:gridCol w:w="1276"/>
        <w:gridCol w:w="1134"/>
        <w:gridCol w:w="992"/>
        <w:gridCol w:w="1134"/>
        <w:gridCol w:w="1134"/>
      </w:tblGrid>
      <w:tr w:rsidR="002C27F4" w:rsidRPr="006B617E" w:rsidTr="00D54326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27F4" w:rsidRPr="006B617E" w:rsidRDefault="002C27F4" w:rsidP="00D54326">
            <w:pPr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Фамилия, инициалы лица, чьи сведения размещаются</w:t>
            </w:r>
          </w:p>
          <w:p w:rsidR="002C27F4" w:rsidRPr="006B617E" w:rsidRDefault="002C27F4" w:rsidP="00D54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27F4" w:rsidRPr="006B617E" w:rsidRDefault="002C27F4" w:rsidP="00D54326">
            <w:pPr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27F4" w:rsidRPr="006B617E" w:rsidRDefault="002C27F4" w:rsidP="00D54326">
            <w:pPr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 xml:space="preserve">Объекты недвижимости, находящиеся в собственности </w:t>
            </w:r>
          </w:p>
          <w:p w:rsidR="002C27F4" w:rsidRPr="006B617E" w:rsidRDefault="002C27F4" w:rsidP="00D54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27F4" w:rsidRPr="006B617E" w:rsidRDefault="002C27F4" w:rsidP="00D54326">
            <w:pPr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 xml:space="preserve">Объекты недвижимости, находящиеся в </w:t>
            </w:r>
            <w:r>
              <w:rPr>
                <w:sz w:val="16"/>
                <w:szCs w:val="16"/>
              </w:rPr>
              <w:t>пользовании</w:t>
            </w:r>
            <w:r w:rsidRPr="006B617E">
              <w:rPr>
                <w:sz w:val="16"/>
                <w:szCs w:val="16"/>
              </w:rPr>
              <w:t xml:space="preserve"> </w:t>
            </w:r>
          </w:p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</w:rPr>
              <w:t>(</w:t>
            </w:r>
            <w:r w:rsidRPr="006B617E">
              <w:rPr>
                <w:sz w:val="16"/>
                <w:szCs w:val="16"/>
              </w:rPr>
              <w:t>руб</w:t>
            </w:r>
            <w:r>
              <w:rPr>
                <w:sz w:val="16"/>
                <w:szCs w:val="16"/>
              </w:rPr>
              <w:t>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6"/>
                <w:szCs w:val="16"/>
              </w:rPr>
              <w:t>*</w:t>
            </w:r>
            <w:r w:rsidRPr="006B617E">
              <w:rPr>
                <w:sz w:val="16"/>
                <w:szCs w:val="16"/>
              </w:rPr>
              <w:t xml:space="preserve"> (вид приобретенного </w:t>
            </w:r>
            <w:r w:rsidRPr="006B617E">
              <w:rPr>
                <w:sz w:val="16"/>
                <w:szCs w:val="16"/>
              </w:rPr>
              <w:lastRenderedPageBreak/>
              <w:t>имущества, источники)</w:t>
            </w:r>
          </w:p>
        </w:tc>
      </w:tr>
      <w:tr w:rsidR="002C27F4" w:rsidRPr="006B617E" w:rsidTr="00D54326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Марка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C27F4" w:rsidRPr="006B617E" w:rsidTr="00D543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  <w:r w:rsidRPr="00B75055">
              <w:rPr>
                <w:sz w:val="16"/>
                <w:szCs w:val="16"/>
              </w:rPr>
              <w:t>Кураева Надежда Александровна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инспектор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27F4" w:rsidRPr="00B75055" w:rsidRDefault="002C27F4" w:rsidP="00B75055">
            <w:pPr>
              <w:snapToGrid w:val="0"/>
              <w:jc w:val="center"/>
              <w:rPr>
                <w:sz w:val="16"/>
                <w:szCs w:val="16"/>
              </w:rPr>
            </w:pPr>
            <w:r w:rsidRPr="00B75055">
              <w:rPr>
                <w:sz w:val="16"/>
                <w:szCs w:val="16"/>
              </w:rPr>
              <w:t xml:space="preserve">квартира </w:t>
            </w:r>
            <w:r w:rsidRPr="00B75055">
              <w:rPr>
                <w:color w:val="000000"/>
                <w:sz w:val="16"/>
                <w:szCs w:val="16"/>
              </w:rPr>
              <w:t>(индивидуальная)</w:t>
            </w:r>
          </w:p>
          <w:p w:rsidR="002C27F4" w:rsidRPr="00B75055" w:rsidRDefault="002C27F4" w:rsidP="00B7505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2C27F4" w:rsidRPr="00B75055" w:rsidRDefault="002C27F4" w:rsidP="00B7505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B75055">
              <w:rPr>
                <w:color w:val="000000"/>
                <w:sz w:val="16"/>
                <w:szCs w:val="16"/>
              </w:rPr>
              <w:t xml:space="preserve">жилой дом (индивидуальная) </w:t>
            </w:r>
          </w:p>
          <w:p w:rsidR="002C27F4" w:rsidRPr="00B75055" w:rsidRDefault="002C27F4" w:rsidP="00B75055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2C27F4" w:rsidRPr="006B617E" w:rsidRDefault="002C27F4" w:rsidP="00B75055">
            <w:pPr>
              <w:snapToGrid w:val="0"/>
              <w:jc w:val="center"/>
              <w:rPr>
                <w:sz w:val="16"/>
                <w:szCs w:val="16"/>
              </w:rPr>
            </w:pPr>
            <w:r w:rsidRPr="00B75055">
              <w:rPr>
                <w:color w:val="000000"/>
                <w:sz w:val="16"/>
                <w:szCs w:val="16"/>
              </w:rPr>
              <w:t>земельный участок ИЖС (индивидуальная</w:t>
            </w:r>
            <w:r w:rsidRPr="0035238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27F4" w:rsidRPr="00B75055" w:rsidRDefault="002C27F4" w:rsidP="00B75055">
            <w:pPr>
              <w:snapToGrid w:val="0"/>
              <w:jc w:val="center"/>
              <w:rPr>
                <w:sz w:val="16"/>
                <w:szCs w:val="16"/>
              </w:rPr>
            </w:pPr>
            <w:r w:rsidRPr="00B75055">
              <w:rPr>
                <w:sz w:val="16"/>
                <w:szCs w:val="16"/>
              </w:rPr>
              <w:t>48,0</w:t>
            </w:r>
          </w:p>
          <w:p w:rsidR="002C27F4" w:rsidRPr="00B75055" w:rsidRDefault="002C27F4" w:rsidP="00B75055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27F4" w:rsidRPr="00B75055" w:rsidRDefault="002C27F4" w:rsidP="00B75055">
            <w:pPr>
              <w:snapToGrid w:val="0"/>
              <w:jc w:val="center"/>
              <w:rPr>
                <w:sz w:val="16"/>
                <w:szCs w:val="16"/>
              </w:rPr>
            </w:pPr>
            <w:r w:rsidRPr="00B75055">
              <w:rPr>
                <w:sz w:val="16"/>
                <w:szCs w:val="16"/>
              </w:rPr>
              <w:t>98,4</w:t>
            </w:r>
          </w:p>
          <w:p w:rsidR="002C27F4" w:rsidRPr="00B75055" w:rsidRDefault="002C27F4" w:rsidP="00B75055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27F4" w:rsidRPr="00B75055" w:rsidRDefault="002C27F4" w:rsidP="00B75055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27F4" w:rsidRPr="00B75055" w:rsidRDefault="002C27F4" w:rsidP="00B75055">
            <w:pPr>
              <w:snapToGrid w:val="0"/>
              <w:jc w:val="center"/>
              <w:rPr>
                <w:sz w:val="16"/>
                <w:szCs w:val="16"/>
              </w:rPr>
            </w:pPr>
            <w:r w:rsidRPr="00B75055">
              <w:rPr>
                <w:sz w:val="16"/>
                <w:szCs w:val="16"/>
              </w:rPr>
              <w:t>761,0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Россия</w:t>
            </w:r>
          </w:p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Россия</w:t>
            </w:r>
          </w:p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Россия</w:t>
            </w:r>
          </w:p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27F4" w:rsidRPr="00B75055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  <w:r w:rsidRPr="00B75055">
              <w:rPr>
                <w:sz w:val="16"/>
                <w:szCs w:val="16"/>
              </w:rPr>
              <w:t>584402,98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7F4" w:rsidRPr="00B75055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2C27F4" w:rsidRPr="006B617E" w:rsidTr="00D54326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C27F4" w:rsidRPr="006B617E" w:rsidRDefault="002C27F4" w:rsidP="00A96FE3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F4" w:rsidRPr="006B617E" w:rsidRDefault="002C27F4" w:rsidP="00A96FE3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супруг</w:t>
            </w:r>
          </w:p>
          <w:p w:rsidR="002C27F4" w:rsidRPr="006B617E" w:rsidRDefault="002C27F4" w:rsidP="00A96FE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F4" w:rsidRPr="006B617E" w:rsidRDefault="002C27F4" w:rsidP="00A96FE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F4" w:rsidRDefault="002C27F4" w:rsidP="00A96FE3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2C27F4" w:rsidRDefault="002C27F4" w:rsidP="00A96FE3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:rsidR="002C27F4" w:rsidRPr="006B617E" w:rsidRDefault="002C27F4" w:rsidP="00A96FE3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F4" w:rsidRPr="006B617E" w:rsidRDefault="002C27F4" w:rsidP="00A96FE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F4" w:rsidRPr="006B617E" w:rsidRDefault="002C27F4" w:rsidP="00A96FE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F4" w:rsidRPr="006B617E" w:rsidRDefault="002C27F4" w:rsidP="00A96FE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6B617E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F4" w:rsidRDefault="002C27F4" w:rsidP="00A96FE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  <w:p w:rsidR="002C27F4" w:rsidRDefault="002C27F4" w:rsidP="00A96FE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27F4" w:rsidRDefault="002C27F4" w:rsidP="00A96FE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27F4" w:rsidRPr="006B617E" w:rsidRDefault="002C27F4" w:rsidP="00A96FE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F4" w:rsidRDefault="002C27F4" w:rsidP="00A96FE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C27F4" w:rsidRDefault="002C27F4" w:rsidP="00A96FE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27F4" w:rsidRDefault="002C27F4" w:rsidP="00A96FE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27F4" w:rsidRPr="006B617E" w:rsidRDefault="002C27F4" w:rsidP="00A96FE3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F4" w:rsidRPr="00A96FE3" w:rsidRDefault="002C27F4" w:rsidP="00A96FE3">
            <w:pPr>
              <w:snapToGrid w:val="0"/>
              <w:jc w:val="center"/>
              <w:rPr>
                <w:sz w:val="16"/>
                <w:szCs w:val="16"/>
              </w:rPr>
            </w:pPr>
            <w:r w:rsidRPr="00A96FE3">
              <w:rPr>
                <w:sz w:val="16"/>
                <w:szCs w:val="16"/>
              </w:rPr>
              <w:t>Легковой автомобиль</w:t>
            </w:r>
          </w:p>
          <w:p w:rsidR="002C27F4" w:rsidRPr="00A96FE3" w:rsidRDefault="002C27F4" w:rsidP="00A96FE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27F4" w:rsidRPr="00A96FE3" w:rsidRDefault="002C27F4" w:rsidP="00A96FE3">
            <w:pPr>
              <w:snapToGrid w:val="0"/>
              <w:jc w:val="center"/>
              <w:rPr>
                <w:sz w:val="16"/>
                <w:szCs w:val="16"/>
              </w:rPr>
            </w:pPr>
            <w:r w:rsidRPr="00A96FE3">
              <w:rPr>
                <w:sz w:val="16"/>
                <w:szCs w:val="16"/>
              </w:rPr>
              <w:t>Легковой автомобиль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F4" w:rsidRPr="00A96FE3" w:rsidRDefault="002C27F4" w:rsidP="00A96FE3">
            <w:pPr>
              <w:snapToGrid w:val="0"/>
              <w:jc w:val="center"/>
              <w:rPr>
                <w:sz w:val="16"/>
                <w:szCs w:val="16"/>
              </w:rPr>
            </w:pPr>
            <w:r w:rsidRPr="00A96FE3">
              <w:rPr>
                <w:sz w:val="16"/>
                <w:szCs w:val="16"/>
              </w:rPr>
              <w:t>ВАЗ-21150</w:t>
            </w:r>
          </w:p>
          <w:p w:rsidR="002C27F4" w:rsidRPr="00A96FE3" w:rsidRDefault="002C27F4" w:rsidP="00A96FE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27F4" w:rsidRPr="00A96FE3" w:rsidRDefault="002C27F4" w:rsidP="00A96FE3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2C27F4" w:rsidRPr="00A96FE3" w:rsidRDefault="002C27F4" w:rsidP="00A96FE3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A96FE3">
              <w:rPr>
                <w:sz w:val="16"/>
                <w:szCs w:val="16"/>
                <w:lang w:val="en-US"/>
              </w:rPr>
              <w:t>LADA Kalina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7F4" w:rsidRPr="00B75055" w:rsidRDefault="002C27F4" w:rsidP="00A96FE3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 w:rsidRPr="00B75055">
              <w:rPr>
                <w:sz w:val="16"/>
                <w:szCs w:val="16"/>
              </w:rPr>
              <w:t>508775,86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F4" w:rsidRPr="00E1342D" w:rsidRDefault="002C27F4" w:rsidP="00A96FE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2C27F4" w:rsidRPr="006B617E" w:rsidTr="00D543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F4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2527,08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2C27F4" w:rsidRPr="006B617E" w:rsidTr="00D5432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27F4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  <w:r w:rsidRPr="006B617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7F4" w:rsidRPr="006B617E" w:rsidRDefault="002C27F4" w:rsidP="00D5432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2C27F4" w:rsidRDefault="002C27F4" w:rsidP="00435573">
      <w:pPr>
        <w:rPr>
          <w:sz w:val="20"/>
          <w:szCs w:val="20"/>
        </w:rPr>
      </w:pPr>
    </w:p>
    <w:p w:rsidR="002C27F4" w:rsidRDefault="002C27F4" w:rsidP="00435573">
      <w:pPr>
        <w:rPr>
          <w:sz w:val="20"/>
          <w:szCs w:val="20"/>
        </w:rPr>
      </w:pPr>
    </w:p>
    <w:p w:rsidR="002C27F4" w:rsidRPr="006B4DE7" w:rsidRDefault="002C27F4" w:rsidP="00E1342D">
      <w:pPr>
        <w:rPr>
          <w:sz w:val="16"/>
          <w:szCs w:val="16"/>
        </w:rPr>
      </w:pPr>
      <w:r w:rsidRPr="006B4DE7">
        <w:rPr>
          <w:sz w:val="16"/>
          <w:szCs w:val="16"/>
        </w:rPr>
        <w:t xml:space="preserve">*сделка по приобретению земельного участка, другого объекта недвижимого имущества, транспортного средства, ценных бумаг, акций, если сумма сделки превышает общий доход </w:t>
      </w:r>
      <w:r>
        <w:rPr>
          <w:sz w:val="16"/>
          <w:szCs w:val="16"/>
        </w:rPr>
        <w:t>муниципального</w:t>
      </w:r>
      <w:r w:rsidRPr="006B4DE7">
        <w:rPr>
          <w:sz w:val="16"/>
          <w:szCs w:val="16"/>
        </w:rPr>
        <w:t xml:space="preserve"> служащего и его супруги (супруга) за три последних года, предшествующих совершению сделки</w:t>
      </w:r>
    </w:p>
    <w:p w:rsidR="002C27F4" w:rsidRDefault="002C27F4" w:rsidP="00435573">
      <w:pPr>
        <w:rPr>
          <w:sz w:val="20"/>
          <w:szCs w:val="20"/>
        </w:rPr>
      </w:pPr>
    </w:p>
    <w:p w:rsidR="002C27F4" w:rsidRPr="00122853" w:rsidRDefault="002C27F4" w:rsidP="00435573">
      <w:pPr>
        <w:rPr>
          <w:sz w:val="20"/>
          <w:szCs w:val="20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2C27F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C27F4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8D14FF-0F83-4379-8BFF-FA0B67A5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2021-08-07T06:52:00Z</dcterms:modified>
</cp:coreProperties>
</file>