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3B1B24">
        <w:trPr>
          <w:trHeight w:hRule="exact" w:val="500"/>
        </w:trPr>
        <w:tc>
          <w:tcPr>
            <w:tcW w:w="500" w:type="dxa"/>
          </w:tcPr>
          <w:p w:rsidR="003B1B24" w:rsidRDefault="003B1B24">
            <w:pPr>
              <w:pStyle w:val="EMPTYCELLSTYLE"/>
            </w:pPr>
          </w:p>
        </w:tc>
        <w:tc>
          <w:tcPr>
            <w:tcW w:w="1400" w:type="dxa"/>
          </w:tcPr>
          <w:p w:rsidR="003B1B24" w:rsidRDefault="003B1B24">
            <w:pPr>
              <w:pStyle w:val="EMPTYCELLSTYLE"/>
            </w:pPr>
          </w:p>
        </w:tc>
        <w:tc>
          <w:tcPr>
            <w:tcW w:w="1080" w:type="dxa"/>
          </w:tcPr>
          <w:p w:rsidR="003B1B24" w:rsidRDefault="003B1B24">
            <w:pPr>
              <w:pStyle w:val="EMPTYCELLSTYLE"/>
            </w:pPr>
          </w:p>
        </w:tc>
        <w:tc>
          <w:tcPr>
            <w:tcW w:w="1000" w:type="dxa"/>
          </w:tcPr>
          <w:p w:rsidR="003B1B24" w:rsidRDefault="003B1B24">
            <w:pPr>
              <w:pStyle w:val="EMPTYCELLSTYLE"/>
            </w:pPr>
          </w:p>
        </w:tc>
        <w:tc>
          <w:tcPr>
            <w:tcW w:w="1380" w:type="dxa"/>
          </w:tcPr>
          <w:p w:rsidR="003B1B24" w:rsidRDefault="003B1B24">
            <w:pPr>
              <w:pStyle w:val="EMPTYCELLSTYLE"/>
            </w:pPr>
          </w:p>
        </w:tc>
        <w:tc>
          <w:tcPr>
            <w:tcW w:w="820" w:type="dxa"/>
          </w:tcPr>
          <w:p w:rsidR="003B1B24" w:rsidRDefault="003B1B24">
            <w:pPr>
              <w:pStyle w:val="EMPTYCELLSTYLE"/>
            </w:pPr>
          </w:p>
        </w:tc>
        <w:tc>
          <w:tcPr>
            <w:tcW w:w="880" w:type="dxa"/>
          </w:tcPr>
          <w:p w:rsidR="003B1B24" w:rsidRDefault="003B1B24">
            <w:pPr>
              <w:pStyle w:val="EMPTYCELLSTYLE"/>
            </w:pPr>
          </w:p>
        </w:tc>
        <w:tc>
          <w:tcPr>
            <w:tcW w:w="960" w:type="dxa"/>
          </w:tcPr>
          <w:p w:rsidR="003B1B24" w:rsidRDefault="003B1B24">
            <w:pPr>
              <w:pStyle w:val="EMPTYCELLSTYLE"/>
            </w:pPr>
          </w:p>
        </w:tc>
        <w:tc>
          <w:tcPr>
            <w:tcW w:w="820" w:type="dxa"/>
          </w:tcPr>
          <w:p w:rsidR="003B1B24" w:rsidRDefault="003B1B24">
            <w:pPr>
              <w:pStyle w:val="EMPTYCELLSTYLE"/>
            </w:pPr>
          </w:p>
        </w:tc>
        <w:tc>
          <w:tcPr>
            <w:tcW w:w="840" w:type="dxa"/>
          </w:tcPr>
          <w:p w:rsidR="003B1B24" w:rsidRDefault="003B1B24">
            <w:pPr>
              <w:pStyle w:val="EMPTYCELLSTYLE"/>
            </w:pPr>
          </w:p>
        </w:tc>
        <w:tc>
          <w:tcPr>
            <w:tcW w:w="1080" w:type="dxa"/>
          </w:tcPr>
          <w:p w:rsidR="003B1B24" w:rsidRDefault="003B1B24">
            <w:pPr>
              <w:pStyle w:val="EMPTYCELLSTYLE"/>
            </w:pPr>
          </w:p>
        </w:tc>
        <w:tc>
          <w:tcPr>
            <w:tcW w:w="240" w:type="dxa"/>
          </w:tcPr>
          <w:p w:rsidR="003B1B24" w:rsidRDefault="003B1B24">
            <w:pPr>
              <w:pStyle w:val="EMPTYCELLSTYLE"/>
            </w:pPr>
          </w:p>
        </w:tc>
        <w:tc>
          <w:tcPr>
            <w:tcW w:w="800" w:type="dxa"/>
          </w:tcPr>
          <w:p w:rsidR="003B1B24" w:rsidRDefault="003B1B24">
            <w:pPr>
              <w:pStyle w:val="EMPTYCELLSTYLE"/>
            </w:pPr>
          </w:p>
        </w:tc>
        <w:tc>
          <w:tcPr>
            <w:tcW w:w="1300" w:type="dxa"/>
          </w:tcPr>
          <w:p w:rsidR="003B1B24" w:rsidRDefault="003B1B24">
            <w:pPr>
              <w:pStyle w:val="EMPTYCELLSTYLE"/>
            </w:pPr>
          </w:p>
        </w:tc>
        <w:tc>
          <w:tcPr>
            <w:tcW w:w="3240" w:type="dxa"/>
          </w:tcPr>
          <w:p w:rsidR="003B1B24" w:rsidRDefault="003B1B24">
            <w:pPr>
              <w:pStyle w:val="EMPTYCELLSTYLE"/>
            </w:pPr>
          </w:p>
        </w:tc>
        <w:tc>
          <w:tcPr>
            <w:tcW w:w="500" w:type="dxa"/>
          </w:tcPr>
          <w:p w:rsidR="003B1B24" w:rsidRDefault="003B1B24">
            <w:pPr>
              <w:pStyle w:val="EMPTYCELLSTYLE"/>
            </w:pPr>
          </w:p>
        </w:tc>
      </w:tr>
      <w:tr w:rsidR="003B1B24">
        <w:trPr>
          <w:trHeight w:hRule="exact" w:val="320"/>
        </w:trPr>
        <w:tc>
          <w:tcPr>
            <w:tcW w:w="500" w:type="dxa"/>
          </w:tcPr>
          <w:p w:rsidR="003B1B24" w:rsidRDefault="003B1B24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1B24" w:rsidRDefault="000D65D5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3B1B24" w:rsidRDefault="003B1B24">
            <w:pPr>
              <w:pStyle w:val="EMPTYCELLSTYLE"/>
            </w:pPr>
          </w:p>
        </w:tc>
      </w:tr>
      <w:tr w:rsidR="003B1B24">
        <w:trPr>
          <w:trHeight w:hRule="exact" w:val="300"/>
        </w:trPr>
        <w:tc>
          <w:tcPr>
            <w:tcW w:w="500" w:type="dxa"/>
          </w:tcPr>
          <w:p w:rsidR="003B1B24" w:rsidRDefault="003B1B24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1B24" w:rsidRDefault="000D65D5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3B1B24" w:rsidRDefault="003B1B24">
            <w:pPr>
              <w:pStyle w:val="EMPTYCELLSTYLE"/>
            </w:pPr>
          </w:p>
        </w:tc>
      </w:tr>
      <w:tr w:rsidR="003B1B24">
        <w:trPr>
          <w:trHeight w:hRule="exact" w:val="440"/>
        </w:trPr>
        <w:tc>
          <w:tcPr>
            <w:tcW w:w="500" w:type="dxa"/>
          </w:tcPr>
          <w:p w:rsidR="003B1B24" w:rsidRDefault="003B1B24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B1B24" w:rsidRDefault="000D65D5">
            <w:pPr>
              <w:pStyle w:val="style1"/>
              <w:jc w:val="center"/>
            </w:pPr>
            <w:r>
              <w:rPr>
                <w:b/>
              </w:rPr>
              <w:t>Отдел муниципальной казны и пользования муниципальным имуществом, Управление распоряжения муниципальным имуществом, Департамент по управлению муниципальным имуществом, Администрация городского округа Тольятти</w:t>
            </w:r>
          </w:p>
        </w:tc>
        <w:tc>
          <w:tcPr>
            <w:tcW w:w="500" w:type="dxa"/>
          </w:tcPr>
          <w:p w:rsidR="003B1B24" w:rsidRDefault="003B1B24">
            <w:pPr>
              <w:pStyle w:val="EMPTYCELLSTYLE"/>
            </w:pPr>
          </w:p>
        </w:tc>
      </w:tr>
      <w:tr w:rsidR="003B1B24">
        <w:trPr>
          <w:trHeight w:hRule="exact" w:val="440"/>
        </w:trPr>
        <w:tc>
          <w:tcPr>
            <w:tcW w:w="500" w:type="dxa"/>
          </w:tcPr>
          <w:p w:rsidR="003B1B24" w:rsidRDefault="003B1B24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1B24" w:rsidRDefault="000D65D5" w:rsidP="00F77085">
            <w:pPr>
              <w:jc w:val="center"/>
            </w:pPr>
            <w:r>
              <w:t>з</w:t>
            </w:r>
            <w:r w:rsidR="00F77085">
              <w:t>а отчетный период с 1 января 2020 года по 31 декабря 2020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3B1B24" w:rsidRDefault="003B1B24">
            <w:pPr>
              <w:pStyle w:val="EMPTYCELLSTYLE"/>
            </w:pPr>
          </w:p>
        </w:tc>
      </w:tr>
      <w:tr w:rsidR="003B1B24">
        <w:trPr>
          <w:trHeight w:hRule="exact" w:val="1480"/>
        </w:trPr>
        <w:tc>
          <w:tcPr>
            <w:tcW w:w="500" w:type="dxa"/>
          </w:tcPr>
          <w:p w:rsidR="003B1B24" w:rsidRDefault="003B1B2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1B24" w:rsidRDefault="000D65D5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1B24" w:rsidRDefault="000D65D5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B1B24" w:rsidRDefault="000D65D5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1B24" w:rsidRDefault="000D65D5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1B24" w:rsidRDefault="000D65D5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1B24" w:rsidRDefault="000D65D5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1B24" w:rsidRDefault="000D65D5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3B1B24" w:rsidRDefault="003B1B24">
            <w:pPr>
              <w:pStyle w:val="EMPTYCELLSTYLE"/>
            </w:pPr>
          </w:p>
        </w:tc>
      </w:tr>
      <w:tr w:rsidR="003B1B24">
        <w:trPr>
          <w:trHeight w:hRule="exact" w:val="700"/>
        </w:trPr>
        <w:tc>
          <w:tcPr>
            <w:tcW w:w="500" w:type="dxa"/>
          </w:tcPr>
          <w:p w:rsidR="003B1B24" w:rsidRDefault="003B1B2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1B24" w:rsidRDefault="003B1B24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1B24" w:rsidRDefault="003B1B2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1B24" w:rsidRDefault="000D65D5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1B24" w:rsidRDefault="000D65D5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1B24" w:rsidRDefault="000D65D5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1B24" w:rsidRDefault="000D65D5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1B24" w:rsidRDefault="000D65D5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1B24" w:rsidRDefault="000D65D5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1B24" w:rsidRDefault="000D65D5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1B24" w:rsidRDefault="000D65D5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1B24" w:rsidRDefault="000D65D5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1B24" w:rsidRDefault="003B1B24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1B24" w:rsidRDefault="003B1B24">
            <w:pPr>
              <w:pStyle w:val="EMPTYCELLSTYLE"/>
            </w:pPr>
          </w:p>
        </w:tc>
        <w:tc>
          <w:tcPr>
            <w:tcW w:w="500" w:type="dxa"/>
          </w:tcPr>
          <w:p w:rsidR="003B1B24" w:rsidRDefault="003B1B24">
            <w:pPr>
              <w:pStyle w:val="EMPTYCELLSTYLE"/>
            </w:pPr>
          </w:p>
        </w:tc>
      </w:tr>
      <w:tr w:rsidR="003B1B24">
        <w:trPr>
          <w:trHeight w:hRule="exact" w:val="720"/>
        </w:trPr>
        <w:tc>
          <w:tcPr>
            <w:tcW w:w="500" w:type="dxa"/>
          </w:tcPr>
          <w:p w:rsidR="003B1B24" w:rsidRDefault="003B1B24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3B1B24" w:rsidRDefault="000D65D5">
            <w:pPr>
              <w:pStyle w:val="style1"/>
            </w:pPr>
            <w:r>
              <w:t>Войцехович Роман Александрович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3B1B24" w:rsidRDefault="00F77085">
            <w:pPr>
              <w:pStyle w:val="style1"/>
              <w:jc w:val="center"/>
            </w:pPr>
            <w:r>
              <w:t>Ведущий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B1B24" w:rsidRDefault="000D65D5">
            <w:pPr>
              <w:pStyle w:val="style1"/>
            </w:pPr>
            <w:r>
              <w:t>Однокомнатная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B1B24" w:rsidRDefault="000D65D5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B1B24" w:rsidRDefault="000D65D5">
            <w:pPr>
              <w:pStyle w:val="style1"/>
              <w:jc w:val="center"/>
            </w:pPr>
            <w:r>
              <w:t>33,90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B1B24" w:rsidRDefault="000D65D5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B1B24" w:rsidRDefault="003B1B24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B1B24" w:rsidRDefault="003B1B24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B1B24" w:rsidRDefault="003B1B24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1B24" w:rsidRDefault="003B1B24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1B24" w:rsidRDefault="003B1B24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1B24" w:rsidRDefault="00F77085">
            <w:pPr>
              <w:pStyle w:val="style1"/>
            </w:pPr>
            <w:r>
              <w:t>698426,44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1B24" w:rsidRDefault="003B1B24">
            <w:pPr>
              <w:pStyle w:val="style1"/>
            </w:pPr>
          </w:p>
        </w:tc>
        <w:tc>
          <w:tcPr>
            <w:tcW w:w="500" w:type="dxa"/>
          </w:tcPr>
          <w:p w:rsidR="003B1B24" w:rsidRDefault="003B1B24">
            <w:pPr>
              <w:pStyle w:val="EMPTYCELLSTYLE"/>
            </w:pPr>
          </w:p>
        </w:tc>
      </w:tr>
      <w:tr w:rsidR="003B1B24">
        <w:trPr>
          <w:trHeight w:hRule="exact" w:val="480"/>
        </w:trPr>
        <w:tc>
          <w:tcPr>
            <w:tcW w:w="500" w:type="dxa"/>
          </w:tcPr>
          <w:p w:rsidR="003B1B24" w:rsidRDefault="003B1B24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1B24" w:rsidRDefault="003B1B24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1B24" w:rsidRDefault="003B1B24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B1B24" w:rsidRDefault="000D65D5">
            <w:pPr>
              <w:pStyle w:val="style1"/>
            </w:pPr>
            <w:r>
              <w:t>Трёхкомнатная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B1B24" w:rsidRDefault="000D65D5">
            <w:pPr>
              <w:pStyle w:val="style1"/>
            </w:pPr>
            <w:r>
              <w:t>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B1B24" w:rsidRDefault="000D65D5" w:rsidP="0058003C">
            <w:pPr>
              <w:pStyle w:val="style1"/>
              <w:jc w:val="center"/>
            </w:pPr>
            <w:r>
              <w:t>11</w:t>
            </w:r>
            <w:r w:rsidR="0058003C">
              <w:t>1</w:t>
            </w:r>
            <w:r>
              <w:t>,</w:t>
            </w:r>
            <w:r w:rsidR="0058003C">
              <w:t>4</w:t>
            </w:r>
            <w:r>
              <w:t>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B1B24" w:rsidRDefault="000D65D5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B1B24" w:rsidRDefault="003B1B24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B1B24" w:rsidRDefault="003B1B24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B1B24" w:rsidRDefault="003B1B24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1B24" w:rsidRDefault="003B1B24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1B24" w:rsidRDefault="003B1B24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1B24" w:rsidRDefault="003B1B24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1B24" w:rsidRDefault="003B1B24">
            <w:pPr>
              <w:pStyle w:val="style1"/>
            </w:pPr>
          </w:p>
        </w:tc>
        <w:tc>
          <w:tcPr>
            <w:tcW w:w="500" w:type="dxa"/>
          </w:tcPr>
          <w:p w:rsidR="003B1B24" w:rsidRDefault="003B1B24">
            <w:pPr>
              <w:pStyle w:val="EMPTYCELLSTYLE"/>
            </w:pPr>
          </w:p>
        </w:tc>
      </w:tr>
      <w:tr w:rsidR="003B1B24" w:rsidTr="006804EA">
        <w:trPr>
          <w:trHeight w:hRule="exact" w:val="667"/>
        </w:trPr>
        <w:tc>
          <w:tcPr>
            <w:tcW w:w="500" w:type="dxa"/>
          </w:tcPr>
          <w:p w:rsidR="003B1B24" w:rsidRDefault="003B1B24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3B1B24" w:rsidRDefault="000D65D5">
            <w:pPr>
              <w:pStyle w:val="style1"/>
            </w:pPr>
            <w:r>
              <w:t>Жена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3B1B24" w:rsidRDefault="003B1B24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B1B24" w:rsidRDefault="006804EA">
            <w:pPr>
              <w:pStyle w:val="style1"/>
            </w:pPr>
            <w:r w:rsidRPr="006804EA">
              <w:rPr>
                <w:sz w:val="18"/>
                <w:szCs w:val="18"/>
              </w:rPr>
              <w:t xml:space="preserve">Земельный </w:t>
            </w:r>
            <w:r>
              <w:t>участок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B1B24" w:rsidRDefault="006804EA">
            <w:pPr>
              <w:pStyle w:val="style1"/>
            </w:pPr>
            <w:r>
              <w:t>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B1B24" w:rsidRDefault="006804EA">
            <w:pPr>
              <w:pStyle w:val="style1"/>
              <w:jc w:val="center"/>
            </w:pPr>
            <w:r>
              <w:t>325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B1B24" w:rsidRDefault="006804EA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B1B24" w:rsidRDefault="000D65D5">
            <w:pPr>
              <w:pStyle w:val="style1"/>
            </w:pPr>
            <w:r>
              <w:t>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B1B24" w:rsidRDefault="0058003C">
            <w:pPr>
              <w:pStyle w:val="style1"/>
              <w:jc w:val="center"/>
            </w:pPr>
            <w:r>
              <w:t>111,40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B1B24" w:rsidRDefault="000D65D5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1B24" w:rsidRDefault="003B1B24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1B24" w:rsidRDefault="003B1B24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1B24" w:rsidRDefault="00F77085">
            <w:pPr>
              <w:pStyle w:val="style1"/>
            </w:pPr>
            <w:r>
              <w:t>218016,00</w:t>
            </w:r>
            <w:bookmarkStart w:id="0" w:name="_GoBack"/>
            <w:bookmarkEnd w:id="0"/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1B24" w:rsidRDefault="003B1B24">
            <w:pPr>
              <w:pStyle w:val="style1"/>
            </w:pPr>
          </w:p>
        </w:tc>
        <w:tc>
          <w:tcPr>
            <w:tcW w:w="500" w:type="dxa"/>
          </w:tcPr>
          <w:p w:rsidR="003B1B24" w:rsidRDefault="003B1B24">
            <w:pPr>
              <w:pStyle w:val="EMPTYCELLSTYLE"/>
            </w:pPr>
          </w:p>
        </w:tc>
      </w:tr>
      <w:tr w:rsidR="003B1B24">
        <w:trPr>
          <w:trHeight w:hRule="exact" w:val="360"/>
        </w:trPr>
        <w:tc>
          <w:tcPr>
            <w:tcW w:w="500" w:type="dxa"/>
          </w:tcPr>
          <w:p w:rsidR="003B1B24" w:rsidRDefault="003B1B24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3B1B24" w:rsidRDefault="000D65D5">
            <w:pPr>
              <w:pStyle w:val="style1"/>
            </w:pPr>
            <w:r>
              <w:t>Сын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3B1B24" w:rsidRDefault="003B1B24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B1B24" w:rsidRDefault="003B1B24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B1B24" w:rsidRDefault="003B1B24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B1B24" w:rsidRDefault="003B1B24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B1B24" w:rsidRDefault="003B1B24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B1B24" w:rsidRDefault="000D65D5">
            <w:pPr>
              <w:pStyle w:val="style1"/>
            </w:pPr>
            <w:r>
              <w:t>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B1B24" w:rsidRDefault="0058003C">
            <w:pPr>
              <w:pStyle w:val="style1"/>
              <w:jc w:val="center"/>
            </w:pPr>
            <w:r>
              <w:t>111,40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B1B24" w:rsidRDefault="000D65D5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1B24" w:rsidRDefault="003B1B24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1B24" w:rsidRDefault="003B1B24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1B24" w:rsidRDefault="000D65D5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1B24" w:rsidRDefault="003B1B24">
            <w:pPr>
              <w:pStyle w:val="style1"/>
            </w:pPr>
          </w:p>
        </w:tc>
        <w:tc>
          <w:tcPr>
            <w:tcW w:w="500" w:type="dxa"/>
          </w:tcPr>
          <w:p w:rsidR="003B1B24" w:rsidRDefault="003B1B24">
            <w:pPr>
              <w:pStyle w:val="EMPTYCELLSTYLE"/>
            </w:pPr>
          </w:p>
        </w:tc>
      </w:tr>
      <w:tr w:rsidR="003B1B24">
        <w:trPr>
          <w:trHeight w:hRule="exact" w:val="360"/>
        </w:trPr>
        <w:tc>
          <w:tcPr>
            <w:tcW w:w="500" w:type="dxa"/>
          </w:tcPr>
          <w:p w:rsidR="003B1B24" w:rsidRDefault="003B1B24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3B1B24" w:rsidRDefault="000D65D5">
            <w:pPr>
              <w:pStyle w:val="style1"/>
            </w:pPr>
            <w:r>
              <w:t>Сын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3B1B24" w:rsidRDefault="003B1B24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B1B24" w:rsidRDefault="003B1B24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B1B24" w:rsidRDefault="003B1B24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B1B24" w:rsidRDefault="003B1B24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B1B24" w:rsidRDefault="003B1B24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B1B24" w:rsidRDefault="000D65D5">
            <w:pPr>
              <w:pStyle w:val="style1"/>
            </w:pPr>
            <w:r>
              <w:t>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B1B24" w:rsidRDefault="0058003C">
            <w:pPr>
              <w:pStyle w:val="style1"/>
              <w:jc w:val="center"/>
            </w:pPr>
            <w:r>
              <w:t>111,40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B1B24" w:rsidRDefault="000D65D5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1B24" w:rsidRDefault="003B1B24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1B24" w:rsidRDefault="003B1B24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1B24" w:rsidRDefault="000D65D5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1B24" w:rsidRDefault="003B1B24">
            <w:pPr>
              <w:pStyle w:val="style1"/>
            </w:pPr>
          </w:p>
        </w:tc>
        <w:tc>
          <w:tcPr>
            <w:tcW w:w="500" w:type="dxa"/>
          </w:tcPr>
          <w:p w:rsidR="003B1B24" w:rsidRDefault="003B1B24">
            <w:pPr>
              <w:pStyle w:val="EMPTYCELLSTYLE"/>
            </w:pPr>
          </w:p>
        </w:tc>
      </w:tr>
      <w:tr w:rsidR="0058003C">
        <w:trPr>
          <w:trHeight w:hRule="exact" w:val="360"/>
        </w:trPr>
        <w:tc>
          <w:tcPr>
            <w:tcW w:w="500" w:type="dxa"/>
          </w:tcPr>
          <w:p w:rsidR="0058003C" w:rsidRDefault="0058003C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58003C" w:rsidRDefault="0058003C">
            <w:pPr>
              <w:pStyle w:val="style1"/>
            </w:pPr>
            <w:r>
              <w:t>Сын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58003C" w:rsidRDefault="0058003C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8003C" w:rsidRDefault="0058003C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8003C" w:rsidRDefault="0058003C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8003C" w:rsidRDefault="0058003C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8003C" w:rsidRDefault="0058003C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8003C" w:rsidRDefault="0058003C">
            <w:pPr>
              <w:pStyle w:val="style1"/>
            </w:pPr>
            <w:r>
              <w:t>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8003C" w:rsidRDefault="0058003C">
            <w:pPr>
              <w:pStyle w:val="style1"/>
              <w:jc w:val="center"/>
            </w:pPr>
            <w:r>
              <w:t>111,40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8003C" w:rsidRDefault="0058003C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003C" w:rsidRDefault="0058003C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003C" w:rsidRDefault="0058003C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003C" w:rsidRDefault="0058003C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003C" w:rsidRDefault="0058003C">
            <w:pPr>
              <w:pStyle w:val="style1"/>
            </w:pPr>
          </w:p>
        </w:tc>
        <w:tc>
          <w:tcPr>
            <w:tcW w:w="500" w:type="dxa"/>
          </w:tcPr>
          <w:p w:rsidR="0058003C" w:rsidRDefault="0058003C">
            <w:pPr>
              <w:pStyle w:val="EMPTYCELLSTYLE"/>
            </w:pPr>
          </w:p>
        </w:tc>
      </w:tr>
      <w:tr w:rsidR="003B1B24">
        <w:trPr>
          <w:trHeight w:hRule="exact" w:val="20"/>
        </w:trPr>
        <w:tc>
          <w:tcPr>
            <w:tcW w:w="500" w:type="dxa"/>
          </w:tcPr>
          <w:p w:rsidR="003B1B24" w:rsidRDefault="003B1B24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1B24" w:rsidRDefault="003B1B24">
            <w:pPr>
              <w:pStyle w:val="style1"/>
              <w:jc w:val="center"/>
            </w:pPr>
          </w:p>
        </w:tc>
        <w:tc>
          <w:tcPr>
            <w:tcW w:w="800" w:type="dxa"/>
          </w:tcPr>
          <w:p w:rsidR="003B1B24" w:rsidRDefault="003B1B24">
            <w:pPr>
              <w:pStyle w:val="EMPTYCELLSTYLE"/>
            </w:pPr>
          </w:p>
        </w:tc>
        <w:tc>
          <w:tcPr>
            <w:tcW w:w="1300" w:type="dxa"/>
          </w:tcPr>
          <w:p w:rsidR="003B1B24" w:rsidRDefault="003B1B24">
            <w:pPr>
              <w:pStyle w:val="EMPTYCELLSTYLE"/>
            </w:pPr>
          </w:p>
        </w:tc>
        <w:tc>
          <w:tcPr>
            <w:tcW w:w="3240" w:type="dxa"/>
          </w:tcPr>
          <w:p w:rsidR="003B1B24" w:rsidRDefault="003B1B24">
            <w:pPr>
              <w:pStyle w:val="EMPTYCELLSTYLE"/>
            </w:pPr>
          </w:p>
        </w:tc>
        <w:tc>
          <w:tcPr>
            <w:tcW w:w="500" w:type="dxa"/>
          </w:tcPr>
          <w:p w:rsidR="003B1B24" w:rsidRDefault="003B1B24">
            <w:pPr>
              <w:pStyle w:val="EMPTYCELLSTYLE"/>
            </w:pPr>
          </w:p>
        </w:tc>
      </w:tr>
    </w:tbl>
    <w:p w:rsidR="000D65D5" w:rsidRDefault="000D65D5"/>
    <w:sectPr w:rsidR="000D65D5" w:rsidSect="00333143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3B1B24"/>
    <w:rsid w:val="000D65D5"/>
    <w:rsid w:val="00333143"/>
    <w:rsid w:val="003B1B24"/>
    <w:rsid w:val="003D0108"/>
    <w:rsid w:val="00542D1C"/>
    <w:rsid w:val="0058003C"/>
    <w:rsid w:val="00606A59"/>
    <w:rsid w:val="006804EA"/>
    <w:rsid w:val="00A53FC0"/>
    <w:rsid w:val="00C50678"/>
    <w:rsid w:val="00C65A03"/>
    <w:rsid w:val="00F770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1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333143"/>
    <w:rPr>
      <w:sz w:val="1"/>
    </w:rPr>
  </w:style>
  <w:style w:type="paragraph" w:customStyle="1" w:styleId="style1">
    <w:name w:val="style1"/>
    <w:qFormat/>
    <w:rsid w:val="0033314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2021-05-08T04:55:00Z</dcterms:created>
  <dcterms:modified xsi:type="dcterms:W3CDTF">2021-05-08T04:55:00Z</dcterms:modified>
</cp:coreProperties>
</file>