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8D" w:rsidRPr="00E3268D" w:rsidRDefault="00E3268D" w:rsidP="00E3268D">
      <w:pPr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26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</w:p>
    <w:p w:rsidR="00E3268D" w:rsidRPr="00E3268D" w:rsidRDefault="00E3268D" w:rsidP="00E3268D">
      <w:pPr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26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доходах, расходах, об имуществе и обязательствах имущественного</w:t>
      </w:r>
    </w:p>
    <w:p w:rsidR="00E3268D" w:rsidRPr="00E3268D" w:rsidRDefault="00E3268D" w:rsidP="00E3268D">
      <w:pPr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26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характера, представленные муниципальными служащими контрольно-счетной палаты городского округа Тольятти</w:t>
      </w:r>
    </w:p>
    <w:p w:rsidR="00E3268D" w:rsidRPr="00E3268D" w:rsidRDefault="00E3268D" w:rsidP="00E3268D">
      <w:pPr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26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(наименование органа местного самоуправления) за отчетный период с 1 января 2020 года по 31 декабря 2020 года и</w:t>
      </w:r>
    </w:p>
    <w:p w:rsidR="00E3268D" w:rsidRPr="00E3268D" w:rsidRDefault="00E3268D" w:rsidP="00E3268D">
      <w:pPr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268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E3268D" w:rsidRPr="00E3268D" w:rsidRDefault="00E3268D" w:rsidP="00E3268D">
      <w:pPr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15309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633"/>
        <w:gridCol w:w="1113"/>
        <w:gridCol w:w="1305"/>
        <w:gridCol w:w="1326"/>
        <w:gridCol w:w="832"/>
        <w:gridCol w:w="1173"/>
        <w:gridCol w:w="1290"/>
        <w:gridCol w:w="832"/>
        <w:gridCol w:w="1173"/>
        <w:gridCol w:w="1158"/>
        <w:gridCol w:w="1256"/>
        <w:gridCol w:w="1416"/>
        <w:gridCol w:w="1005"/>
      </w:tblGrid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Сведения об источниках получ</w:t>
            </w:r>
            <w:r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ения средств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Барабанщикова Полина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.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 xml:space="preserve"> BMV X1 XDRIVE 25D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231 744,54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/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 xml:space="preserve"> HYUNDAI SANTA FE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742 866,41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Водный транспор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Лодка моторная 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QUICKSILVER 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Борисова Марина Владиславовна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640 154,41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долевая (доля 21/78)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Мотолодка Nissamaran 290TR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445 141,01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Гаврюшина Ольга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518 984,85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Общая 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68,2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234 705,88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Горбунова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987 487,03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Кириллова Ирина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>/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val="en-US" w:eastAsia="ru-RU"/>
              </w:rPr>
              <w:t xml:space="preserve"> Ford Focus III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586 168,20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LADA VESTAGFLS30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8/15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906 861,06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1/15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Колесникова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75,7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614 684,80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7 983,87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Лопухова Марина Федоровна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Гараж с кладовкой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ТОYOTA RAV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844 700,01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Дом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Любимова Екатерина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1 432 375,13</w:t>
            </w:r>
          </w:p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657 407,45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ВАЗ 21015 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664 604,02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Пономарева 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Квартира (безвозмездное пользование, 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570 102,08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ВАЗ 219110 Granta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858 332,09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Рыжакова</w:t>
            </w:r>
          </w:p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Елена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609 486,20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967 885,86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Торопова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692 775,64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587 926,26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16 052,31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Фролова</w:t>
            </w:r>
          </w:p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Елена</w:t>
            </w:r>
          </w:p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791 310,18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Фролова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Заместитель председателя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1 342 871,56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Land Rover Frelender - 2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499 527,73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Подвал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Мотолодка Беркут S, двигатель ПЛМ Nissan Marine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Автоприцеп МЗСА 81771Д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Шмакова Елена 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участок, находящийся в составе дачных, садоводчес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ких и огороднических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 xml:space="preserve">Земельный участок садовый (безвозмездное пользование, 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525,0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791 299,50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3/5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а/м LADA PRIORA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360 010,0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Доля – 1/5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</w:t>
            </w: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ий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lastRenderedPageBreak/>
              <w:t>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3268D" w:rsidRPr="00E3268D" w:rsidTr="00E326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Дача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3268D" w:rsidRPr="00E3268D" w:rsidRDefault="00E3268D" w:rsidP="00E3268D">
            <w:pPr>
              <w:spacing w:after="27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E3268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8D" w:rsidRPr="00E3268D" w:rsidRDefault="00E3268D" w:rsidP="00E3268D">
            <w:pPr>
              <w:spacing w:after="0" w:line="270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3268D" w:rsidRPr="00E3268D" w:rsidRDefault="00E3268D" w:rsidP="00E3268D">
      <w:pPr>
        <w:spacing w:after="0" w:line="240" w:lineRule="auto"/>
        <w:rPr>
          <w:rFonts w:eastAsia="Times New Roman"/>
          <w:szCs w:val="24"/>
          <w:lang w:eastAsia="ru-RU"/>
        </w:rPr>
      </w:pPr>
      <w:r w:rsidRPr="00E3268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43221" w:rsidRPr="001C34A2" w:rsidRDefault="00E3268D" w:rsidP="00E3268D">
      <w:r w:rsidRPr="00E3268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6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3EC1"/>
  <w15:docId w15:val="{26C55787-1E28-492E-B04B-7490A814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326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2021-08-03T08:38:00Z</dcterms:modified>
</cp:coreProperties>
</file>