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948"/>
        <w:gridCol w:w="1701"/>
        <w:gridCol w:w="1757"/>
        <w:gridCol w:w="1274"/>
        <w:gridCol w:w="1915"/>
        <w:gridCol w:w="2158"/>
        <w:gridCol w:w="1619"/>
        <w:gridCol w:w="1274"/>
        <w:gridCol w:w="1196"/>
      </w:tblGrid>
      <w:tr w:rsidR="008D0537" w:rsidRPr="00211C0D" w:rsidTr="00A60005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E1C8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1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A60005">
        <w:trPr>
          <w:tblCellSpacing w:w="0" w:type="dxa"/>
        </w:trPr>
        <w:tc>
          <w:tcPr>
            <w:tcW w:w="4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6B2B7C">
            <w:pPr>
              <w:spacing w:after="121" w:line="240" w:lineRule="auto"/>
              <w:ind w:right="-49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,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6B2B7C">
            <w:pPr>
              <w:spacing w:after="121" w:line="240" w:lineRule="auto"/>
              <w:ind w:right="-12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A60005">
        <w:trPr>
          <w:trHeight w:val="1673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2 595 700,27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(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под  индивидуаль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-ное жилищное строительство</w:t>
            </w:r>
          </w:p>
          <w:p w:rsidR="008D0537" w:rsidRDefault="008D0537" w:rsidP="004257D5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индивидуаль-ная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)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индивидуаль-ная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)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7E4CE3" w:rsidRDefault="008D0537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2F2EF9" w:rsidTr="00A60005">
        <w:trPr>
          <w:trHeight w:val="800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3 766 146,54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B819B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 xml:space="preserve">   (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8D0537" w:rsidRDefault="008D0537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гаражным боксом</w:t>
            </w:r>
          </w:p>
          <w:p w:rsidR="008D0537" w:rsidRDefault="008D0537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8D0537" w:rsidRDefault="008D0537" w:rsidP="004257D5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  <w:p w:rsidR="008D0537" w:rsidRDefault="008D0537" w:rsidP="00A60005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Гаражный бокс (индивидуальная)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8D0537" w:rsidRPr="004257D5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4257D5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F2EF9" w:rsidRDefault="008D053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2F2EF9" w:rsidRDefault="008D053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«Патриот»</w:t>
            </w:r>
          </w:p>
          <w:p w:rsidR="008D0537" w:rsidRPr="002F2EF9" w:rsidRDefault="008D0537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  <w:p w:rsidR="008D0537" w:rsidRPr="002F2EF9" w:rsidRDefault="008D0537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МЗСА 817703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F2EF9" w:rsidRDefault="008D053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proofErr w:type="gramStart"/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</w:t>
            </w:r>
            <w:proofErr w:type="gramEnd"/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участок</w:t>
            </w:r>
          </w:p>
          <w:p w:rsidR="008D0537" w:rsidRDefault="008D053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F2EF9" w:rsidRDefault="008D053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8D0537" w:rsidRPr="002F2EF9" w:rsidRDefault="008D053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F2EF9" w:rsidRDefault="008D0537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F2EF9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8D0537" w:rsidRPr="004257D5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28"/>
                <w:lang w:eastAsia="ru-RU"/>
              </w:rPr>
            </w:pPr>
          </w:p>
          <w:p w:rsidR="008D0537" w:rsidRPr="002F2EF9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F2EF9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4257D5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28"/>
                <w:lang w:eastAsia="ru-RU"/>
              </w:rPr>
            </w:pPr>
          </w:p>
          <w:p w:rsidR="008D0537" w:rsidRPr="002F2EF9" w:rsidRDefault="008D0537" w:rsidP="00B07A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8D0537" w:rsidRPr="00980ADB" w:rsidRDefault="008D0537">
      <w:pPr>
        <w:rPr>
          <w:b/>
        </w:rPr>
      </w:pPr>
    </w:p>
    <w:tbl>
      <w:tblPr>
        <w:tblW w:w="536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48"/>
        <w:gridCol w:w="1617"/>
        <w:gridCol w:w="2376"/>
        <w:gridCol w:w="1188"/>
        <w:gridCol w:w="1664"/>
        <w:gridCol w:w="2615"/>
        <w:gridCol w:w="1188"/>
        <w:gridCol w:w="1417"/>
        <w:gridCol w:w="1195"/>
      </w:tblGrid>
      <w:tr w:rsidR="008D0537" w:rsidRPr="00211C0D" w:rsidTr="0021107C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40B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2020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32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114F8F">
        <w:trPr>
          <w:tblCellSpacing w:w="0" w:type="dxa"/>
        </w:trPr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114F8F">
        <w:trPr>
          <w:trHeight w:val="783"/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B641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2 737 499,55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</w:t>
            </w:r>
          </w:p>
          <w:p w:rsidR="008D0537" w:rsidRDefault="008D0537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участок под индивидуальное </w:t>
            </w:r>
          </w:p>
          <w:p w:rsidR="008D0537" w:rsidRDefault="008D0537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жилищное строительство</w:t>
            </w:r>
          </w:p>
          <w:p w:rsidR="008D0537" w:rsidRDefault="008D0537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8D0537" w:rsidRPr="00211C0D" w:rsidRDefault="008D0537" w:rsidP="00F50B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1508,0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1F677E" w:rsidRDefault="008D0537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SUZUKIGRANDVITARA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F50B1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6C1C86" w:rsidRDefault="008D0537" w:rsidP="00F50B1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F50B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6C1C86" w:rsidRDefault="008D0537" w:rsidP="00F50B1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</w:t>
            </w: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оссия</w:t>
            </w:r>
          </w:p>
        </w:tc>
      </w:tr>
      <w:tr w:rsidR="008D0537" w:rsidRPr="00211C0D" w:rsidTr="00114F8F">
        <w:trPr>
          <w:trHeight w:val="20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114F8F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8D0537" w:rsidRDefault="008D0537" w:rsidP="00C313CC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  <w:p w:rsidR="008D0537" w:rsidRDefault="008D0537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114F8F">
        <w:trPr>
          <w:trHeight w:val="66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114F8F">
        <w:trPr>
          <w:trHeight w:val="265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8D0537" w:rsidRPr="001F677E" w:rsidRDefault="008D0537" w:rsidP="00C313C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4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6C1C86" w:rsidTr="00114F8F">
        <w:trPr>
          <w:tblCellSpacing w:w="0" w:type="dxa"/>
        </w:trPr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114 819,75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8D0537" w:rsidRPr="00211C0D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719,0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B61D2D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6C1C86" w:rsidRDefault="008D0537" w:rsidP="00AB504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350FDE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38,0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8D0537" w:rsidRPr="00350FDE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350FDE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8D0537" w:rsidRPr="00211C0D" w:rsidTr="00114F8F">
        <w:trPr>
          <w:trHeight w:val="227"/>
          <w:tblCellSpacing w:w="0" w:type="dxa"/>
        </w:trPr>
        <w:tc>
          <w:tcPr>
            <w:tcW w:w="4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</w:t>
            </w:r>
          </w:p>
          <w:p w:rsidR="008D0537" w:rsidRDefault="008D0537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7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8D0537" w:rsidRDefault="008D0537"/>
    <w:tbl>
      <w:tblPr>
        <w:tblW w:w="536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48"/>
        <w:gridCol w:w="1590"/>
        <w:gridCol w:w="2127"/>
        <w:gridCol w:w="1277"/>
        <w:gridCol w:w="1913"/>
        <w:gridCol w:w="2156"/>
        <w:gridCol w:w="1289"/>
        <w:gridCol w:w="1458"/>
        <w:gridCol w:w="1201"/>
      </w:tblGrid>
      <w:tr w:rsidR="008D0537" w:rsidRPr="00211C0D" w:rsidTr="000002EC">
        <w:trPr>
          <w:tblCellSpacing w:w="0" w:type="dxa"/>
        </w:trPr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51093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0002EC">
        <w:trPr>
          <w:tblCellSpacing w:w="0" w:type="dxa"/>
        </w:trPr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513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Бельская            Яна  Владимировна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44B8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3 498 292,88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8D0537" w:rsidRDefault="008D0537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8D0537" w:rsidRDefault="008D0537" w:rsidP="0084252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002E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Нежилое помещение</w:t>
            </w:r>
          </w:p>
          <w:p w:rsidR="008D0537" w:rsidRPr="00211C0D" w:rsidRDefault="008D0537" w:rsidP="000002E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 1/92)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  <w:p w:rsidR="008D0537" w:rsidRDefault="008D053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31,6</w:t>
            </w:r>
          </w:p>
          <w:p w:rsidR="008D0537" w:rsidRDefault="008D053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8E68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1/92 от 2858,2</w:t>
            </w:r>
          </w:p>
          <w:p w:rsidR="008D0537" w:rsidRPr="00211C0D" w:rsidRDefault="008D0537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EA45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EA45A9" w:rsidRDefault="008D0537" w:rsidP="00EA45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RAV-4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DB0DC2" w:rsidRDefault="008D0537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0002EC">
        <w:trPr>
          <w:trHeight w:val="1242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513C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8D0537" w:rsidRDefault="008D0537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531"/>
        <w:gridCol w:w="2127"/>
        <w:gridCol w:w="1276"/>
        <w:gridCol w:w="1914"/>
        <w:gridCol w:w="2156"/>
        <w:gridCol w:w="1364"/>
        <w:gridCol w:w="1276"/>
        <w:gridCol w:w="1191"/>
      </w:tblGrid>
      <w:tr w:rsidR="008D0537" w:rsidRPr="00211C0D" w:rsidTr="008C3AA8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738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2020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8D0537" w:rsidRPr="00211C0D" w:rsidTr="008C3A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3 524 816,08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F04A54" w:rsidRDefault="008D0537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211C0D" w:rsidTr="00D964CB">
        <w:trPr>
          <w:trHeight w:val="7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индивидуальное жилищное строительство</w:t>
            </w:r>
          </w:p>
          <w:p w:rsidR="008D0537" w:rsidRDefault="008D0537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34D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F04A54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D9798E">
        <w:trPr>
          <w:trHeight w:val="5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732B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  <w:p w:rsidR="008D0537" w:rsidRDefault="008D0537" w:rsidP="003732B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F04A54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D9798E">
        <w:trPr>
          <w:trHeight w:val="5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8C3AA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Хозяйственное строение</w:t>
            </w:r>
          </w:p>
          <w:p w:rsidR="008D0537" w:rsidRDefault="008D0537" w:rsidP="008C3AA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F04A54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6578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961 525,04</w:t>
            </w:r>
          </w:p>
          <w:p w:rsidR="008D0537" w:rsidRPr="00211C0D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1/2)</w:t>
            </w:r>
          </w:p>
          <w:p w:rsidR="008D0537" w:rsidRDefault="008D0537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105F87" w:rsidRDefault="008D053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  <w:p w:rsidR="008D0537" w:rsidRPr="00211C0D" w:rsidRDefault="008D053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0A2067" w:rsidRDefault="008D0537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1/4)</w:t>
            </w:r>
          </w:p>
          <w:p w:rsidR="008D0537" w:rsidRDefault="008D0537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8C3AA8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D47180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0A2067" w:rsidRDefault="008D0537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 (общая долевая 1/4)</w:t>
            </w:r>
          </w:p>
          <w:p w:rsidR="008D0537" w:rsidRDefault="008D0537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8C3AA8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6578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8D0537" w:rsidRDefault="008D0537" w:rsidP="00263315"/>
    <w:p w:rsidR="008D0537" w:rsidRDefault="008D0537"/>
    <w:tbl>
      <w:tblPr>
        <w:tblW w:w="527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946"/>
        <w:gridCol w:w="1681"/>
        <w:gridCol w:w="1918"/>
        <w:gridCol w:w="1275"/>
        <w:gridCol w:w="1915"/>
        <w:gridCol w:w="2157"/>
        <w:gridCol w:w="1318"/>
        <w:gridCol w:w="1275"/>
        <w:gridCol w:w="1195"/>
      </w:tblGrid>
      <w:tr w:rsidR="008D0537" w:rsidRPr="00211C0D" w:rsidTr="00C8737E">
        <w:trPr>
          <w:tblCellSpacing w:w="0" w:type="dxa"/>
        </w:trPr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663CD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C8737E">
        <w:trPr>
          <w:tblCellSpacing w:w="0" w:type="dxa"/>
        </w:trPr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DD2829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Краснопеева Оксана Владимировна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06F3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3 136 237,4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29/60)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134,4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96652">
            <w:pPr>
              <w:spacing w:after="0" w:line="240" w:lineRule="auto"/>
              <w:jc w:val="both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515AD1" w:rsidRDefault="008D0537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211C0D" w:rsidTr="00C8737E">
        <w:trPr>
          <w:trHeight w:val="1673"/>
          <w:tblCellSpacing w:w="0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DD2829" w:rsidRDefault="008D0537" w:rsidP="00C8737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F3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8D0537" w:rsidRDefault="008D0537" w:rsidP="009D7F3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31/120)</w:t>
            </w:r>
          </w:p>
          <w:p w:rsidR="008D0537" w:rsidRDefault="008D0537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F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8D0537" w:rsidRPr="00FB4F33" w:rsidRDefault="008D0537"/>
    <w:tbl>
      <w:tblPr>
        <w:tblW w:w="5445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946"/>
        <w:gridCol w:w="1857"/>
        <w:gridCol w:w="2262"/>
        <w:gridCol w:w="1196"/>
        <w:gridCol w:w="1916"/>
        <w:gridCol w:w="2258"/>
        <w:gridCol w:w="1323"/>
        <w:gridCol w:w="1278"/>
        <w:gridCol w:w="1196"/>
      </w:tblGrid>
      <w:tr w:rsidR="008D0537" w:rsidRPr="00211C0D" w:rsidTr="00E049E1">
        <w:trPr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B7E4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2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E049E1">
        <w:trPr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E049E1">
        <w:trPr>
          <w:trHeight w:val="1588"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Лукашевский  Дмитрий Сергеевич</w:t>
            </w: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2 939 805,42</w:t>
            </w:r>
          </w:p>
        </w:tc>
        <w:tc>
          <w:tcPr>
            <w:tcW w:w="6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</w:t>
            </w:r>
            <w:proofErr w:type="gramStart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участок:  дачный</w:t>
            </w:r>
            <w:proofErr w:type="gramEnd"/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Жилые дома: дача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F7181D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2424,0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30,0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42,2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8D0537" w:rsidRPr="001D54D1" w:rsidRDefault="008D0537" w:rsidP="005961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КИА Sportage S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E049E1">
        <w:trPr>
          <w:trHeight w:val="615"/>
          <w:tblCellSpacing w:w="0" w:type="dxa"/>
        </w:trPr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4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E049E1">
        <w:trPr>
          <w:trHeight w:val="846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56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545 941,03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3C21DB" w:rsidRDefault="008D0537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E049E1">
        <w:trPr>
          <w:trHeight w:val="846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0A2067" w:rsidRDefault="008D0537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8D0537" w:rsidRDefault="008D0537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8D0537" w:rsidRDefault="008D0537"/>
    <w:tbl>
      <w:tblPr>
        <w:tblW w:w="537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947"/>
        <w:gridCol w:w="1798"/>
        <w:gridCol w:w="2018"/>
        <w:gridCol w:w="1213"/>
        <w:gridCol w:w="1916"/>
        <w:gridCol w:w="2288"/>
        <w:gridCol w:w="1342"/>
        <w:gridCol w:w="1277"/>
        <w:gridCol w:w="1196"/>
      </w:tblGrid>
      <w:tr w:rsidR="008D0537" w:rsidRPr="00211C0D" w:rsidTr="00356B6C">
        <w:trPr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AE3F4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356B6C">
        <w:trPr>
          <w:tblCellSpacing w:w="0" w:type="dxa"/>
        </w:trPr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356B6C">
        <w:trPr>
          <w:trHeight w:val="1588"/>
          <w:tblCellSpacing w:w="0" w:type="dxa"/>
        </w:trPr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2 581 681,98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земельный участок (общая долевая 7/36)</w:t>
            </w:r>
          </w:p>
          <w:p w:rsidR="008D0537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8D0537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7/36)</w:t>
            </w:r>
          </w:p>
          <w:p w:rsidR="008D0537" w:rsidRPr="00F7181D" w:rsidRDefault="008D0537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A656E7" w:rsidRDefault="008D0537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8D0537" w:rsidRPr="00211C0D" w:rsidTr="00356B6C">
        <w:trPr>
          <w:trHeight w:val="615"/>
          <w:tblCellSpacing w:w="0" w:type="dxa"/>
        </w:trPr>
        <w:tc>
          <w:tcPr>
            <w:tcW w:w="5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4D048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D04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3 057 713,25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долевая1/2)</w:t>
            </w:r>
          </w:p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Машино-место (индивидуальная)</w:t>
            </w:r>
          </w:p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16,5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3C21DB" w:rsidRDefault="008D0537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  <w:tr w:rsidR="008D0537" w:rsidRPr="00211C0D" w:rsidTr="00356B6C">
        <w:trPr>
          <w:trHeight w:val="846"/>
          <w:tblCellSpacing w:w="0" w:type="dxa"/>
        </w:trPr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0A2067" w:rsidRDefault="008D053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долевая1/2)</w:t>
            </w:r>
          </w:p>
          <w:p w:rsidR="008D0537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0C5F6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FA0573" w:rsidRDefault="008D0537" w:rsidP="000C5F6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</w:tr>
    </w:tbl>
    <w:p w:rsidR="008D0537" w:rsidRDefault="008D0537"/>
    <w:tbl>
      <w:tblPr>
        <w:tblW w:w="543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142"/>
        <w:gridCol w:w="1663"/>
        <w:gridCol w:w="2139"/>
        <w:gridCol w:w="1427"/>
        <w:gridCol w:w="1649"/>
        <w:gridCol w:w="1913"/>
        <w:gridCol w:w="1427"/>
        <w:gridCol w:w="1187"/>
        <w:gridCol w:w="1423"/>
      </w:tblGrid>
      <w:tr w:rsidR="008D0537" w:rsidRPr="00211C0D" w:rsidTr="00F27722">
        <w:trPr>
          <w:tblCellSpacing w:w="0" w:type="dxa"/>
        </w:trPr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C7B0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2020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F27722">
        <w:trPr>
          <w:tblCellSpacing w:w="0" w:type="dxa"/>
        </w:trPr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277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Транспортные средства, принадлежащие на праве собственности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207A51">
        <w:trPr>
          <w:trHeight w:val="3190"/>
          <w:tblCellSpacing w:w="0" w:type="dxa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Тарасова </w:t>
            </w:r>
          </w:p>
          <w:p w:rsidR="008D0537" w:rsidRDefault="008D0537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Галина</w:t>
            </w:r>
          </w:p>
          <w:p w:rsidR="008D0537" w:rsidRPr="00211C0D" w:rsidRDefault="008D0537" w:rsidP="00E97DC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Петровна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90F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2 823 249,03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(индивидуальная) 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(общая долевая 1/2)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8D0537" w:rsidRPr="00211C0D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1002,0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944,0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36,1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Pr="00211C0D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60,6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8D0537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Pr="00A656E7" w:rsidRDefault="008D0537" w:rsidP="00F27722">
            <w:pPr>
              <w:spacing w:after="121" w:line="240" w:lineRule="auto"/>
              <w:ind w:right="-15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8D0537" w:rsidRDefault="008D0537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8"/>
        <w:gridCol w:w="1688"/>
        <w:gridCol w:w="1958"/>
        <w:gridCol w:w="1268"/>
        <w:gridCol w:w="1915"/>
        <w:gridCol w:w="2155"/>
        <w:gridCol w:w="1426"/>
        <w:gridCol w:w="1274"/>
        <w:gridCol w:w="1199"/>
      </w:tblGrid>
      <w:tr w:rsidR="008D0537" w:rsidRPr="00211C0D" w:rsidTr="00B437B5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91E7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2020 г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0537" w:rsidRPr="00211C0D" w:rsidTr="00B437B5">
        <w:trPr>
          <w:tblCellSpacing w:w="0" w:type="dxa"/>
        </w:trPr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8D0537" w:rsidRPr="00211C0D" w:rsidTr="00B437B5">
        <w:trPr>
          <w:trHeight w:val="783"/>
          <w:tblCellSpacing w:w="0" w:type="dxa"/>
        </w:trPr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34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2 742 474,69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долевая, 1/4)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8D0537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CC6AD6" w:rsidRDefault="008D0537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8D0537" w:rsidRDefault="008D0537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 </w:t>
            </w:r>
          </w:p>
          <w:p w:rsidR="008D0537" w:rsidRPr="00A656E7" w:rsidRDefault="008D0537" w:rsidP="00CE38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ММ3381021,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8D0537" w:rsidRPr="00211C0D" w:rsidTr="00B437B5">
        <w:trPr>
          <w:trHeight w:val="20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B437B5">
        <w:trPr>
          <w:trHeight w:val="2029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8D0537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8D0537" w:rsidRPr="0092320E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A95BE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B437B5">
        <w:trPr>
          <w:trHeight w:val="68"/>
          <w:tblCellSpacing w:w="0" w:type="dxa"/>
        </w:trPr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6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8D0537" w:rsidRPr="00211C0D" w:rsidTr="00B437B5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0A2067" w:rsidRDefault="008D0537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Pr="00211C0D" w:rsidRDefault="008D0537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0537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8D0537" w:rsidRPr="00211C0D" w:rsidRDefault="008D0537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8D0537" w:rsidRDefault="008D0537"/>
    <w:p w:rsidR="00243221" w:rsidRPr="001C34A2" w:rsidRDefault="00243221" w:rsidP="001C34A2"/>
    <w:sectPr w:rsidR="00243221" w:rsidRPr="001C34A2" w:rsidSect="00470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53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6C0D-0700-49E0-9006-F0CE7367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2021-07-14T12:22:00Z</dcterms:modified>
</cp:coreProperties>
</file>