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C9" w:rsidRDefault="00BD7CC9" w:rsidP="00A52CA0">
      <w:pPr>
        <w:spacing w:after="0"/>
        <w:jc w:val="center"/>
        <w:rPr>
          <w:rFonts w:cs="Times New Roman"/>
        </w:rPr>
      </w:pPr>
      <w:r>
        <w:rPr>
          <w:rFonts w:cs="Times New Roman"/>
        </w:rPr>
        <w:t>С</w:t>
      </w:r>
      <w:r w:rsidR="00C550CB">
        <w:rPr>
          <w:rFonts w:cs="Times New Roman"/>
        </w:rPr>
        <w:t>ведени</w:t>
      </w:r>
      <w:r>
        <w:rPr>
          <w:rFonts w:cs="Times New Roman"/>
        </w:rPr>
        <w:t>я</w:t>
      </w:r>
      <w:r w:rsidR="00C550CB">
        <w:rPr>
          <w:rFonts w:cs="Times New Roman"/>
        </w:rPr>
        <w:t xml:space="preserve"> </w:t>
      </w:r>
    </w:p>
    <w:p w:rsidR="00BD7CC9" w:rsidRDefault="00C550CB" w:rsidP="00A52CA0">
      <w:pPr>
        <w:spacing w:after="0"/>
        <w:jc w:val="center"/>
        <w:rPr>
          <w:rFonts w:cs="Times New Roman"/>
        </w:rPr>
      </w:pP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доходах, </w:t>
      </w:r>
      <w:r w:rsidR="00A52CA0" w:rsidRPr="00F574BE">
        <w:rPr>
          <w:rFonts w:cs="Times New Roman"/>
        </w:rPr>
        <w:t xml:space="preserve">об имуществе и обязательствах имущественного характера директора казенного учреждения </w:t>
      </w:r>
    </w:p>
    <w:p w:rsidR="00A52CA0" w:rsidRPr="00F574BE" w:rsidRDefault="00A52CA0" w:rsidP="00A52CA0">
      <w:pPr>
        <w:spacing w:after="0"/>
        <w:jc w:val="center"/>
        <w:rPr>
          <w:rFonts w:cs="Times New Roman"/>
        </w:rPr>
      </w:pPr>
      <w:r w:rsidRPr="00F574BE">
        <w:rPr>
          <w:rFonts w:cs="Times New Roman"/>
        </w:rPr>
        <w:t xml:space="preserve">Ханты-Мансийского автономного округа – Югры «Аппарат Общественной палаты Ханты-Мансийского автономного округа – Югры» и членов его семьи </w:t>
      </w:r>
    </w:p>
    <w:p w:rsidR="009A4C09" w:rsidRDefault="00A52CA0" w:rsidP="00A52CA0">
      <w:pPr>
        <w:spacing w:after="0"/>
        <w:jc w:val="center"/>
        <w:rPr>
          <w:rFonts w:cs="Times New Roman"/>
        </w:rPr>
      </w:pPr>
      <w:proofErr w:type="gramStart"/>
      <w:r w:rsidRPr="00F574BE">
        <w:rPr>
          <w:rFonts w:cs="Times New Roman"/>
        </w:rPr>
        <w:t>за</w:t>
      </w:r>
      <w:proofErr w:type="gramEnd"/>
      <w:r w:rsidRPr="00F574BE">
        <w:rPr>
          <w:rFonts w:cs="Times New Roman"/>
        </w:rPr>
        <w:t xml:space="preserve"> период с 1 января 2020 года по 31 декабря 2020 года</w:t>
      </w:r>
    </w:p>
    <w:p w:rsidR="00393150" w:rsidRPr="00F574BE" w:rsidRDefault="00393150" w:rsidP="00A52CA0">
      <w:pPr>
        <w:spacing w:after="0"/>
        <w:jc w:val="center"/>
        <w:rPr>
          <w:rFonts w:cs="Times New Roman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418"/>
        <w:gridCol w:w="850"/>
        <w:gridCol w:w="1134"/>
        <w:gridCol w:w="1418"/>
        <w:gridCol w:w="992"/>
        <w:gridCol w:w="1134"/>
        <w:gridCol w:w="1276"/>
        <w:gridCol w:w="1275"/>
      </w:tblGrid>
      <w:tr w:rsidR="00B82B9C" w:rsidRPr="00F574BE" w:rsidTr="00393150">
        <w:tc>
          <w:tcPr>
            <w:tcW w:w="2405" w:type="dxa"/>
            <w:vMerge w:val="restart"/>
          </w:tcPr>
          <w:p w:rsidR="00B82B9C" w:rsidRPr="00F574BE" w:rsidRDefault="00B82B9C" w:rsidP="00A52C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559" w:type="dxa"/>
            <w:vMerge w:val="restart"/>
          </w:tcPr>
          <w:p w:rsidR="00B82B9C" w:rsidRPr="00F574BE" w:rsidRDefault="00B82B9C" w:rsidP="008A6E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Декларированный годовой (руб.)</w:t>
            </w:r>
          </w:p>
        </w:tc>
        <w:tc>
          <w:tcPr>
            <w:tcW w:w="4678" w:type="dxa"/>
            <w:gridSpan w:val="4"/>
          </w:tcPr>
          <w:p w:rsidR="00B82B9C" w:rsidRPr="00F574BE" w:rsidRDefault="00C550CB" w:rsidP="00C550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B82B9C" w:rsidRPr="00F574BE">
              <w:rPr>
                <w:rFonts w:cs="Times New Roman"/>
                <w:sz w:val="24"/>
                <w:szCs w:val="24"/>
              </w:rPr>
              <w:t>бъект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="00B82B9C" w:rsidRPr="00F574BE">
              <w:rPr>
                <w:rFonts w:cs="Times New Roman"/>
                <w:sz w:val="24"/>
                <w:szCs w:val="24"/>
              </w:rPr>
              <w:t xml:space="preserve"> недвижимо</w:t>
            </w:r>
            <w:r>
              <w:rPr>
                <w:rFonts w:cs="Times New Roman"/>
                <w:sz w:val="24"/>
                <w:szCs w:val="24"/>
              </w:rPr>
              <w:t>сти,</w:t>
            </w:r>
            <w:r w:rsidR="00B82B9C" w:rsidRPr="00F574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B82B9C" w:rsidRPr="00F574BE" w:rsidRDefault="00C550CB" w:rsidP="00C300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F574BE">
              <w:rPr>
                <w:rFonts w:cs="Times New Roman"/>
                <w:sz w:val="24"/>
                <w:szCs w:val="24"/>
              </w:rPr>
              <w:t>бъект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F574BE">
              <w:rPr>
                <w:rFonts w:cs="Times New Roman"/>
                <w:sz w:val="24"/>
                <w:szCs w:val="24"/>
              </w:rPr>
              <w:t xml:space="preserve"> недвижимо</w:t>
            </w:r>
            <w:r>
              <w:rPr>
                <w:rFonts w:cs="Times New Roman"/>
                <w:sz w:val="24"/>
                <w:szCs w:val="24"/>
              </w:rPr>
              <w:t>сти</w:t>
            </w:r>
            <w:r w:rsidR="00B82B9C" w:rsidRPr="00F574BE">
              <w:rPr>
                <w:rFonts w:cs="Times New Roman"/>
                <w:sz w:val="24"/>
                <w:szCs w:val="24"/>
              </w:rPr>
              <w:t>, находящ</w:t>
            </w:r>
            <w:r w:rsidR="00C300E0">
              <w:rPr>
                <w:rFonts w:cs="Times New Roman"/>
                <w:sz w:val="24"/>
                <w:szCs w:val="24"/>
              </w:rPr>
              <w:t>иеся</w:t>
            </w:r>
            <w:r w:rsidR="00B82B9C" w:rsidRPr="00F574BE">
              <w:rPr>
                <w:rFonts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51" w:type="dxa"/>
            <w:gridSpan w:val="2"/>
            <w:vMerge w:val="restart"/>
          </w:tcPr>
          <w:p w:rsidR="00B82B9C" w:rsidRPr="00F574BE" w:rsidRDefault="00C300E0" w:rsidP="00A52CA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</w:tc>
      </w:tr>
      <w:tr w:rsidR="00B82B9C" w:rsidRPr="00F574BE" w:rsidTr="00E415BD">
        <w:tc>
          <w:tcPr>
            <w:tcW w:w="2405" w:type="dxa"/>
            <w:vMerge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B9C" w:rsidRPr="00F574BE" w:rsidRDefault="00B82B9C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 w:rsidR="00A557BF">
              <w:rPr>
                <w:rFonts w:cs="Times New Roman"/>
                <w:sz w:val="24"/>
                <w:szCs w:val="24"/>
              </w:rPr>
              <w:t>а</w:t>
            </w:r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82B9C" w:rsidRPr="00F574BE" w:rsidRDefault="00A557BF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0" w:type="dxa"/>
          </w:tcPr>
          <w:p w:rsidR="00B82B9C" w:rsidRPr="00F574BE" w:rsidRDefault="00A557BF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82B9C" w:rsidRPr="00F574BE" w:rsidRDefault="00A557BF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418" w:type="dxa"/>
          </w:tcPr>
          <w:p w:rsidR="00B82B9C" w:rsidRPr="00F574BE" w:rsidRDefault="00B82B9C" w:rsidP="008A6ED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 w:rsidR="008A6ED1">
              <w:rPr>
                <w:rFonts w:cs="Times New Roman"/>
                <w:sz w:val="24"/>
                <w:szCs w:val="24"/>
              </w:rPr>
              <w:t>а</w:t>
            </w:r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2551" w:type="dxa"/>
            <w:gridSpan w:val="2"/>
            <w:vMerge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557BF" w:rsidRPr="00F574BE" w:rsidTr="00E415BD">
        <w:tc>
          <w:tcPr>
            <w:tcW w:w="2405" w:type="dxa"/>
            <w:vMerge w:val="restart"/>
          </w:tcPr>
          <w:p w:rsidR="00A557BF" w:rsidRPr="00D00F76" w:rsidRDefault="00A557BF" w:rsidP="00DF5CC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00F76">
              <w:rPr>
                <w:rFonts w:cs="Times New Roman"/>
                <w:sz w:val="24"/>
                <w:szCs w:val="24"/>
              </w:rPr>
              <w:t>Заболотская</w:t>
            </w:r>
            <w:proofErr w:type="spellEnd"/>
            <w:r w:rsidRPr="00D00F76">
              <w:rPr>
                <w:rFonts w:cs="Times New Roman"/>
                <w:sz w:val="24"/>
                <w:szCs w:val="24"/>
              </w:rPr>
              <w:t xml:space="preserve"> Любовь Николаевна, директор казенного учреждения Ханты-Мансийского автономного округа – Югры «Аппарат Общественной палаты Ханты-Мансийского автономного</w:t>
            </w:r>
            <w:r w:rsidR="00DF5CC5">
              <w:rPr>
                <w:rFonts w:cs="Times New Roman"/>
                <w:sz w:val="24"/>
                <w:szCs w:val="24"/>
              </w:rPr>
              <w:t xml:space="preserve">     </w:t>
            </w:r>
            <w:r w:rsidRPr="00D00F76">
              <w:rPr>
                <w:rFonts w:cs="Times New Roman"/>
                <w:sz w:val="24"/>
                <w:szCs w:val="24"/>
              </w:rPr>
              <w:t>округа – Югры»</w:t>
            </w:r>
          </w:p>
        </w:tc>
        <w:tc>
          <w:tcPr>
            <w:tcW w:w="1559" w:type="dxa"/>
            <w:vMerge w:val="restart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1 889 828,60</w:t>
            </w:r>
          </w:p>
        </w:tc>
        <w:tc>
          <w:tcPr>
            <w:tcW w:w="1276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50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89,1</w:t>
            </w:r>
          </w:p>
        </w:tc>
        <w:tc>
          <w:tcPr>
            <w:tcW w:w="1134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участок (договор аренды с 2009 г.)</w:t>
            </w:r>
          </w:p>
        </w:tc>
        <w:tc>
          <w:tcPr>
            <w:tcW w:w="992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680,0</w:t>
            </w:r>
          </w:p>
        </w:tc>
        <w:tc>
          <w:tcPr>
            <w:tcW w:w="1134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275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марка</w:t>
            </w:r>
            <w:proofErr w:type="gramEnd"/>
          </w:p>
        </w:tc>
      </w:tr>
      <w:tr w:rsidR="00A557BF" w:rsidRPr="00F574BE" w:rsidTr="00E415BD">
        <w:tc>
          <w:tcPr>
            <w:tcW w:w="2405" w:type="dxa"/>
            <w:vMerge/>
          </w:tcPr>
          <w:p w:rsidR="00A557BF" w:rsidRPr="00D00F76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557BF" w:rsidRDefault="00A557BF" w:rsidP="00A557BF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A557BF" w:rsidRDefault="00A557BF" w:rsidP="00A557BF">
            <w:pPr>
              <w:jc w:val="center"/>
            </w:pPr>
            <w:r w:rsidRPr="001515D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автомобиль</w:t>
            </w:r>
          </w:p>
        </w:tc>
        <w:tc>
          <w:tcPr>
            <w:tcW w:w="1275" w:type="dxa"/>
            <w:vMerge w:val="restart"/>
          </w:tcPr>
          <w:p w:rsidR="00A557BF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300E0">
              <w:rPr>
                <w:rFonts w:cs="Times New Roman"/>
                <w:sz w:val="24"/>
                <w:szCs w:val="24"/>
              </w:rPr>
              <w:t>Mitsubishi</w:t>
            </w:r>
            <w:proofErr w:type="spellEnd"/>
            <w:r w:rsidRPr="00C300E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00E0">
              <w:rPr>
                <w:rFonts w:cs="Times New Roman"/>
                <w:sz w:val="24"/>
                <w:szCs w:val="24"/>
              </w:rPr>
              <w:t>Pajero</w:t>
            </w:r>
            <w:proofErr w:type="spellEnd"/>
            <w:r w:rsidRPr="00C300E0">
              <w:rPr>
                <w:rFonts w:cs="Times New Roman"/>
                <w:sz w:val="24"/>
                <w:szCs w:val="24"/>
              </w:rPr>
              <w:t xml:space="preserve"> 3.0 LWB,</w:t>
            </w:r>
          </w:p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00E0">
              <w:rPr>
                <w:rFonts w:cs="Times New Roman"/>
                <w:sz w:val="24"/>
                <w:szCs w:val="24"/>
              </w:rPr>
              <w:t xml:space="preserve"> 2010 г.</w:t>
            </w:r>
          </w:p>
        </w:tc>
      </w:tr>
      <w:tr w:rsidR="00A557BF" w:rsidRPr="00F574BE" w:rsidTr="00E415BD">
        <w:tc>
          <w:tcPr>
            <w:tcW w:w="2405" w:type="dxa"/>
            <w:vMerge/>
          </w:tcPr>
          <w:p w:rsidR="00A557BF" w:rsidRPr="00D00F76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гараж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50" w:type="dxa"/>
          </w:tcPr>
          <w:p w:rsidR="00A557BF" w:rsidRPr="00A557BF" w:rsidRDefault="00A557BF" w:rsidP="00A557BF">
            <w:pPr>
              <w:jc w:val="center"/>
              <w:rPr>
                <w:sz w:val="24"/>
                <w:szCs w:val="24"/>
              </w:rPr>
            </w:pPr>
            <w:r w:rsidRPr="00A557BF"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A557BF" w:rsidRDefault="00A557BF" w:rsidP="00A557BF">
            <w:pPr>
              <w:jc w:val="center"/>
            </w:pPr>
            <w:r w:rsidRPr="001515D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557BF" w:rsidRPr="00F574BE" w:rsidTr="00E415BD">
        <w:tc>
          <w:tcPr>
            <w:tcW w:w="2405" w:type="dxa"/>
            <w:vMerge w:val="restart"/>
          </w:tcPr>
          <w:p w:rsidR="00A557BF" w:rsidRPr="00D00F76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559" w:type="dxa"/>
            <w:vMerge w:val="restart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50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89,1</w:t>
            </w:r>
          </w:p>
        </w:tc>
        <w:tc>
          <w:tcPr>
            <w:tcW w:w="1134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557BF" w:rsidRPr="00F574BE" w:rsidTr="00E415BD">
        <w:tc>
          <w:tcPr>
            <w:tcW w:w="2405" w:type="dxa"/>
            <w:vMerge/>
          </w:tcPr>
          <w:p w:rsidR="00A557BF" w:rsidRPr="00D00F76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гараж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50" w:type="dxa"/>
          </w:tcPr>
          <w:p w:rsidR="00A557BF" w:rsidRPr="00A557BF" w:rsidRDefault="00A557BF" w:rsidP="00A557BF">
            <w:pPr>
              <w:jc w:val="center"/>
              <w:rPr>
                <w:sz w:val="24"/>
                <w:szCs w:val="24"/>
              </w:rPr>
            </w:pPr>
            <w:r w:rsidRPr="00A557BF"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A557BF" w:rsidRDefault="00A557BF" w:rsidP="00A557BF">
            <w:pPr>
              <w:jc w:val="center"/>
            </w:pPr>
            <w:r w:rsidRPr="001515D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A557BF" w:rsidRPr="00F574BE" w:rsidRDefault="00A557BF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A52CA0" w:rsidRDefault="00A52CA0" w:rsidP="00A52CA0">
      <w:pPr>
        <w:spacing w:after="0"/>
        <w:jc w:val="center"/>
        <w:rPr>
          <w:rFonts w:cs="Times New Roman"/>
        </w:rPr>
      </w:pPr>
    </w:p>
    <w:p w:rsidR="002F2282" w:rsidRDefault="002F2282" w:rsidP="00A52CA0">
      <w:pPr>
        <w:spacing w:after="0"/>
        <w:jc w:val="center"/>
        <w:rPr>
          <w:rFonts w:cs="Times New Roman"/>
        </w:rPr>
      </w:pPr>
    </w:p>
    <w:p w:rsidR="00906BE4" w:rsidRDefault="00906BE4" w:rsidP="00A21EE9">
      <w:pPr>
        <w:spacing w:after="0"/>
        <w:jc w:val="center"/>
        <w:rPr>
          <w:rFonts w:cs="Times New Roman"/>
        </w:rPr>
      </w:pPr>
      <w:r>
        <w:rPr>
          <w:rFonts w:cs="Times New Roman"/>
        </w:rPr>
        <w:lastRenderedPageBreak/>
        <w:t>Сведения</w:t>
      </w:r>
    </w:p>
    <w:p w:rsidR="00A21EE9" w:rsidRPr="00A21EE9" w:rsidRDefault="00DF5CC5" w:rsidP="00A21EE9">
      <w:pPr>
        <w:spacing w:after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доходах, </w:t>
      </w:r>
      <w:r w:rsidRPr="00F574BE">
        <w:rPr>
          <w:rFonts w:cs="Times New Roman"/>
        </w:rPr>
        <w:t xml:space="preserve">об имуществе и обязательствах имущественного характера </w:t>
      </w:r>
      <w:r w:rsidR="00A21EE9" w:rsidRPr="00F574BE">
        <w:rPr>
          <w:rFonts w:cs="Times New Roman"/>
        </w:rPr>
        <w:t xml:space="preserve">директора </w:t>
      </w:r>
      <w:r w:rsidR="00A21EE9">
        <w:rPr>
          <w:rFonts w:cs="Times New Roman"/>
        </w:rPr>
        <w:t>автономного</w:t>
      </w:r>
      <w:r w:rsidR="00A21EE9" w:rsidRPr="00F574BE">
        <w:rPr>
          <w:rFonts w:cs="Times New Roman"/>
        </w:rPr>
        <w:t xml:space="preserve"> учреждения Ханты-Мансийского автономного округа – Югры </w:t>
      </w:r>
      <w:r w:rsidR="00A21EE9" w:rsidRPr="00A21EE9">
        <w:rPr>
          <w:rFonts w:cs="Times New Roman"/>
          <w:szCs w:val="28"/>
        </w:rPr>
        <w:t>«Центр «Открытый регион»</w:t>
      </w:r>
    </w:p>
    <w:p w:rsidR="00A21EE9" w:rsidRPr="00F574BE" w:rsidRDefault="00A21EE9" w:rsidP="00A21EE9">
      <w:pPr>
        <w:spacing w:after="0"/>
        <w:jc w:val="center"/>
        <w:rPr>
          <w:rFonts w:cs="Times New Roman"/>
        </w:rPr>
      </w:pPr>
      <w:proofErr w:type="gramStart"/>
      <w:r w:rsidRPr="00F574BE">
        <w:rPr>
          <w:rFonts w:cs="Times New Roman"/>
        </w:rPr>
        <w:t>за</w:t>
      </w:r>
      <w:proofErr w:type="gramEnd"/>
      <w:r w:rsidRPr="00F574BE">
        <w:rPr>
          <w:rFonts w:cs="Times New Roman"/>
        </w:rPr>
        <w:t xml:space="preserve"> период с 1 января 2020 года по 31 декабря 2020 года</w:t>
      </w:r>
    </w:p>
    <w:p w:rsidR="00B82B9C" w:rsidRDefault="00B82B9C" w:rsidP="00A52CA0">
      <w:pPr>
        <w:spacing w:after="0"/>
        <w:jc w:val="center"/>
        <w:rPr>
          <w:rFonts w:cs="Times New Roman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992"/>
        <w:gridCol w:w="993"/>
        <w:gridCol w:w="1701"/>
        <w:gridCol w:w="1275"/>
        <w:gridCol w:w="1134"/>
        <w:gridCol w:w="1134"/>
        <w:gridCol w:w="1417"/>
        <w:gridCol w:w="1418"/>
      </w:tblGrid>
      <w:tr w:rsidR="00420365" w:rsidRPr="00F574BE" w:rsidTr="006051CE">
        <w:tc>
          <w:tcPr>
            <w:tcW w:w="1838" w:type="dxa"/>
            <w:vMerge w:val="restart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559" w:type="dxa"/>
            <w:vMerge w:val="restart"/>
          </w:tcPr>
          <w:p w:rsidR="00420365" w:rsidRPr="00F574BE" w:rsidRDefault="00420365" w:rsidP="008A6E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4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недвижимости,</w:t>
            </w:r>
            <w:r w:rsidRPr="00F574BE">
              <w:rPr>
                <w:rFonts w:cs="Times New Roman"/>
                <w:sz w:val="24"/>
                <w:szCs w:val="24"/>
              </w:rPr>
              <w:t xml:space="preserve"> находящегося в пользовании</w:t>
            </w:r>
          </w:p>
        </w:tc>
        <w:tc>
          <w:tcPr>
            <w:tcW w:w="2835" w:type="dxa"/>
            <w:gridSpan w:val="2"/>
            <w:vMerge w:val="restart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</w:tc>
      </w:tr>
      <w:tr w:rsidR="00420365" w:rsidRPr="00F574BE" w:rsidTr="006051CE">
        <w:trPr>
          <w:trHeight w:val="276"/>
        </w:trPr>
        <w:tc>
          <w:tcPr>
            <w:tcW w:w="1838" w:type="dxa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0365" w:rsidRPr="00F574BE" w:rsidRDefault="00420365" w:rsidP="003E66E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993" w:type="dxa"/>
            <w:vMerge w:val="restart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275" w:type="dxa"/>
            <w:vMerge w:val="restart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vMerge w:val="restart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2835" w:type="dxa"/>
            <w:gridSpan w:val="2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0365" w:rsidRPr="00F574BE" w:rsidTr="00551D70">
        <w:trPr>
          <w:trHeight w:val="562"/>
        </w:trPr>
        <w:tc>
          <w:tcPr>
            <w:tcW w:w="1838" w:type="dxa"/>
            <w:vMerge/>
          </w:tcPr>
          <w:p w:rsidR="00420365" w:rsidRPr="00D00F76" w:rsidRDefault="00420365" w:rsidP="0045386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0365" w:rsidRPr="00F574BE" w:rsidRDefault="00420365" w:rsidP="003E66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0365" w:rsidRPr="00164535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418" w:type="dxa"/>
          </w:tcPr>
          <w:p w:rsidR="00420365" w:rsidRPr="00F574BE" w:rsidRDefault="00420365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марка</w:t>
            </w:r>
            <w:proofErr w:type="gramEnd"/>
          </w:p>
        </w:tc>
      </w:tr>
      <w:tr w:rsidR="00420365" w:rsidRPr="00F574BE" w:rsidTr="00370CAE">
        <w:tc>
          <w:tcPr>
            <w:tcW w:w="1838" w:type="dxa"/>
          </w:tcPr>
          <w:p w:rsidR="00420365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Козлова Маргарита Сергеевна</w:t>
            </w:r>
            <w:r w:rsidRPr="00D00F76">
              <w:rPr>
                <w:rFonts w:cs="Times New Roman"/>
                <w:sz w:val="24"/>
                <w:szCs w:val="24"/>
              </w:rPr>
              <w:t xml:space="preserve">, директор </w:t>
            </w:r>
            <w:r>
              <w:rPr>
                <w:rFonts w:cs="Times New Roman"/>
                <w:sz w:val="24"/>
                <w:szCs w:val="24"/>
              </w:rPr>
              <w:t>автономного</w:t>
            </w:r>
            <w:r w:rsidRPr="00D00F76">
              <w:rPr>
                <w:rFonts w:cs="Times New Roman"/>
                <w:sz w:val="24"/>
                <w:szCs w:val="24"/>
              </w:rPr>
              <w:t xml:space="preserve"> учреждения Ханты-Мансийского автономного округа – Югры «</w:t>
            </w:r>
            <w:r>
              <w:rPr>
                <w:rFonts w:cs="Times New Roman"/>
                <w:sz w:val="24"/>
                <w:szCs w:val="24"/>
              </w:rPr>
              <w:t>Центр «Открытый регион</w:t>
            </w:r>
            <w:r w:rsidRPr="00D00F7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3 428 540,04</w:t>
            </w:r>
          </w:p>
        </w:tc>
        <w:tc>
          <w:tcPr>
            <w:tcW w:w="1276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</w:tcPr>
          <w:p w:rsidR="00420365" w:rsidRPr="00164535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20365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20365" w:rsidRPr="00F574BE" w:rsidRDefault="00420365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F2282" w:rsidRDefault="00C35386" w:rsidP="002F228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8A720E" w:rsidRDefault="008A720E" w:rsidP="002F2282">
      <w:pPr>
        <w:spacing w:after="0"/>
        <w:jc w:val="both"/>
        <w:rPr>
          <w:rFonts w:cs="Times New Roman"/>
        </w:rPr>
      </w:pPr>
    </w:p>
    <w:p w:rsidR="008A720E" w:rsidRDefault="008A720E" w:rsidP="002F2282">
      <w:pPr>
        <w:spacing w:after="0"/>
        <w:jc w:val="both"/>
        <w:rPr>
          <w:rFonts w:cs="Times New Roman"/>
        </w:rPr>
      </w:pPr>
    </w:p>
    <w:p w:rsidR="008A720E" w:rsidRDefault="008A720E" w:rsidP="002F2282">
      <w:pPr>
        <w:spacing w:after="0"/>
        <w:jc w:val="both"/>
        <w:rPr>
          <w:rFonts w:cs="Times New Roman"/>
        </w:rPr>
      </w:pPr>
    </w:p>
    <w:p w:rsidR="00906BE4" w:rsidRDefault="00906BE4" w:rsidP="00C35386">
      <w:pPr>
        <w:spacing w:after="0"/>
        <w:jc w:val="center"/>
        <w:rPr>
          <w:rFonts w:cs="Times New Roman"/>
        </w:rPr>
      </w:pPr>
      <w:bookmarkStart w:id="0" w:name="_GoBack"/>
      <w:r>
        <w:rPr>
          <w:rFonts w:cs="Times New Roman"/>
        </w:rPr>
        <w:lastRenderedPageBreak/>
        <w:t>Сведения</w:t>
      </w:r>
    </w:p>
    <w:p w:rsidR="008A720E" w:rsidRDefault="008A720E" w:rsidP="00C35386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доходах, </w:t>
      </w:r>
      <w:r w:rsidRPr="00F574BE">
        <w:rPr>
          <w:rFonts w:cs="Times New Roman"/>
        </w:rPr>
        <w:t xml:space="preserve">об имуществе и обязательствах имущественного характера </w:t>
      </w:r>
      <w:r w:rsidR="00C35386" w:rsidRPr="00F574BE">
        <w:rPr>
          <w:rFonts w:cs="Times New Roman"/>
        </w:rPr>
        <w:t xml:space="preserve">директора </w:t>
      </w:r>
      <w:r w:rsidR="0033400E">
        <w:rPr>
          <w:rFonts w:cs="Times New Roman"/>
        </w:rPr>
        <w:t>автономного</w:t>
      </w:r>
      <w:r w:rsidR="00C35386" w:rsidRPr="00F574BE">
        <w:rPr>
          <w:rFonts w:cs="Times New Roman"/>
        </w:rPr>
        <w:t xml:space="preserve"> учреждения Ханты-Мансийского автономного округа – Югры </w:t>
      </w:r>
    </w:p>
    <w:p w:rsidR="00C35386" w:rsidRPr="00F574BE" w:rsidRDefault="00C35386" w:rsidP="00C35386">
      <w:pPr>
        <w:spacing w:after="0"/>
        <w:jc w:val="center"/>
        <w:rPr>
          <w:rFonts w:cs="Times New Roman"/>
        </w:rPr>
      </w:pPr>
      <w:r w:rsidRPr="00F574BE">
        <w:rPr>
          <w:rFonts w:cs="Times New Roman"/>
        </w:rPr>
        <w:t>«</w:t>
      </w:r>
      <w:r w:rsidR="0033400E">
        <w:rPr>
          <w:rFonts w:cs="Times New Roman"/>
        </w:rPr>
        <w:t>Окружная телерадиокомпания «Югра»</w:t>
      </w:r>
      <w:r w:rsidRPr="00F574BE">
        <w:rPr>
          <w:rFonts w:cs="Times New Roman"/>
        </w:rPr>
        <w:t xml:space="preserve"> и членов его семьи </w:t>
      </w:r>
    </w:p>
    <w:p w:rsidR="00C35386" w:rsidRDefault="00C35386" w:rsidP="00C35386">
      <w:pPr>
        <w:spacing w:after="0"/>
        <w:jc w:val="center"/>
        <w:rPr>
          <w:rFonts w:cs="Times New Roman"/>
        </w:rPr>
      </w:pPr>
      <w:proofErr w:type="gramStart"/>
      <w:r w:rsidRPr="00F574BE">
        <w:rPr>
          <w:rFonts w:cs="Times New Roman"/>
        </w:rPr>
        <w:t>за</w:t>
      </w:r>
      <w:proofErr w:type="gramEnd"/>
      <w:r w:rsidRPr="00F574BE">
        <w:rPr>
          <w:rFonts w:cs="Times New Roman"/>
        </w:rPr>
        <w:t xml:space="preserve"> период с 1 января 2020 года по 31 декабря 2020 года</w:t>
      </w:r>
    </w:p>
    <w:bookmarkEnd w:id="0"/>
    <w:p w:rsidR="00C35386" w:rsidRPr="00F574BE" w:rsidRDefault="00C35386" w:rsidP="00C35386">
      <w:pPr>
        <w:spacing w:after="0"/>
        <w:jc w:val="center"/>
        <w:rPr>
          <w:rFonts w:cs="Times New Roman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134"/>
        <w:gridCol w:w="1134"/>
        <w:gridCol w:w="851"/>
        <w:gridCol w:w="1417"/>
        <w:gridCol w:w="1134"/>
        <w:gridCol w:w="1134"/>
        <w:gridCol w:w="1134"/>
        <w:gridCol w:w="1417"/>
        <w:gridCol w:w="1418"/>
      </w:tblGrid>
      <w:tr w:rsidR="00A60A2D" w:rsidRPr="00F574BE" w:rsidTr="00D5430D">
        <w:tc>
          <w:tcPr>
            <w:tcW w:w="2405" w:type="dxa"/>
            <w:vMerge w:val="restart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559" w:type="dxa"/>
            <w:vMerge w:val="restart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</w:tcPr>
          <w:p w:rsidR="00A60A2D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Объекты недвижимости, </w:t>
            </w:r>
          </w:p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402" w:type="dxa"/>
            <w:gridSpan w:val="3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</w:tc>
      </w:tr>
      <w:tr w:rsidR="00A60A2D" w:rsidRPr="00F574BE" w:rsidTr="00E65DD8">
        <w:tc>
          <w:tcPr>
            <w:tcW w:w="2405" w:type="dxa"/>
            <w:vMerge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60A2D" w:rsidRPr="00F574BE" w:rsidRDefault="00F6286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</w:tcPr>
          <w:p w:rsidR="00A60A2D" w:rsidRPr="00F574BE" w:rsidRDefault="00F6286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134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417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418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марка</w:t>
            </w:r>
            <w:proofErr w:type="gramEnd"/>
          </w:p>
        </w:tc>
      </w:tr>
      <w:tr w:rsidR="00A60A2D" w:rsidRPr="00F574BE" w:rsidTr="00E65DD8">
        <w:tc>
          <w:tcPr>
            <w:tcW w:w="2405" w:type="dxa"/>
          </w:tcPr>
          <w:p w:rsidR="00A60A2D" w:rsidRPr="00D00F76" w:rsidRDefault="00A60A2D" w:rsidP="00F750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Елизаров Алексей Сергеевич</w:t>
            </w:r>
            <w:r w:rsidRPr="00D00F76">
              <w:rPr>
                <w:rFonts w:cs="Times New Roman"/>
                <w:sz w:val="24"/>
                <w:szCs w:val="24"/>
              </w:rPr>
              <w:t xml:space="preserve">, директор </w:t>
            </w:r>
            <w:r>
              <w:rPr>
                <w:rFonts w:cs="Times New Roman"/>
                <w:sz w:val="24"/>
                <w:szCs w:val="24"/>
              </w:rPr>
              <w:t xml:space="preserve">автономного </w:t>
            </w:r>
            <w:r w:rsidRPr="00D00F76">
              <w:rPr>
                <w:rFonts w:cs="Times New Roman"/>
                <w:sz w:val="24"/>
                <w:szCs w:val="24"/>
              </w:rPr>
              <w:t>учреждения Ханты-Мансийского автономного округа – Югры «</w:t>
            </w:r>
            <w:r>
              <w:rPr>
                <w:rFonts w:cs="Times New Roman"/>
                <w:sz w:val="24"/>
                <w:szCs w:val="24"/>
              </w:rPr>
              <w:t>Окружная телерадиокомпания «Югра</w:t>
            </w:r>
            <w:r w:rsidRPr="00D00F7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60A2D" w:rsidRPr="00F574BE" w:rsidRDefault="00A60A2D" w:rsidP="001125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4 295 211,38</w:t>
            </w:r>
          </w:p>
        </w:tc>
        <w:tc>
          <w:tcPr>
            <w:tcW w:w="1134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A60A2D" w:rsidRPr="00F574BE" w:rsidRDefault="00A60A2D" w:rsidP="00CA2C2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A60A2D" w:rsidRPr="00F574BE" w:rsidRDefault="00CA2C2C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</w:tcPr>
          <w:p w:rsidR="00A60A2D" w:rsidRPr="00164535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автомобиль</w:t>
            </w:r>
          </w:p>
        </w:tc>
        <w:tc>
          <w:tcPr>
            <w:tcW w:w="1418" w:type="dxa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Форд </w:t>
            </w:r>
            <w:r>
              <w:rPr>
                <w:rFonts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cs="Times New Roman"/>
                <w:sz w:val="24"/>
                <w:szCs w:val="24"/>
              </w:rPr>
              <w:t>, 2008 г.</w:t>
            </w:r>
          </w:p>
        </w:tc>
      </w:tr>
      <w:tr w:rsidR="00CA2C2C" w:rsidRPr="00F574BE" w:rsidTr="00E65DD8">
        <w:tc>
          <w:tcPr>
            <w:tcW w:w="2405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559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3 015 274,29</w:t>
            </w:r>
          </w:p>
        </w:tc>
        <w:tc>
          <w:tcPr>
            <w:tcW w:w="1134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2C2C" w:rsidRPr="00F574BE" w:rsidRDefault="00CA2C2C" w:rsidP="00CA2C2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A2C2C" w:rsidRPr="00F574BE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A2C2C" w:rsidRPr="00F574BE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2C2C" w:rsidRDefault="00CA2C2C" w:rsidP="000864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A2C2C" w:rsidRPr="00F574BE" w:rsidTr="00E65DD8">
        <w:tc>
          <w:tcPr>
            <w:tcW w:w="2405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559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2C2C" w:rsidRPr="00F574BE" w:rsidRDefault="00CA2C2C" w:rsidP="00CA2C2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A2C2C" w:rsidRPr="00F574BE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A2C2C" w:rsidRPr="00F574BE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2C2C" w:rsidRDefault="00CA2C2C" w:rsidP="00CA3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A2C2C" w:rsidRPr="00F574BE" w:rsidTr="00E65DD8">
        <w:tc>
          <w:tcPr>
            <w:tcW w:w="2405" w:type="dxa"/>
          </w:tcPr>
          <w:p w:rsidR="00CA2C2C" w:rsidRPr="00D00F76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559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2C2C" w:rsidRPr="00F574BE" w:rsidRDefault="00CA2C2C" w:rsidP="00CA2C2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2C2C" w:rsidRPr="00F574BE" w:rsidRDefault="00CA2C2C" w:rsidP="004159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35386" w:rsidRPr="00F574BE" w:rsidRDefault="00C35386" w:rsidP="002F2282">
      <w:pPr>
        <w:spacing w:after="0"/>
        <w:jc w:val="both"/>
        <w:rPr>
          <w:rFonts w:cs="Times New Roman"/>
        </w:rPr>
      </w:pPr>
    </w:p>
    <w:sectPr w:rsidR="00C35386" w:rsidRPr="00F574BE" w:rsidSect="00C26561">
      <w:pgSz w:w="16838" w:h="11906" w:orient="landscape"/>
      <w:pgMar w:top="1559" w:right="1418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4"/>
    <w:rsid w:val="000000D0"/>
    <w:rsid w:val="000864B0"/>
    <w:rsid w:val="001073F0"/>
    <w:rsid w:val="00112558"/>
    <w:rsid w:val="00124854"/>
    <w:rsid w:val="00164535"/>
    <w:rsid w:val="001A5A32"/>
    <w:rsid w:val="00237A15"/>
    <w:rsid w:val="002A18BA"/>
    <w:rsid w:val="002F2282"/>
    <w:rsid w:val="0033400E"/>
    <w:rsid w:val="00352CE5"/>
    <w:rsid w:val="0036411E"/>
    <w:rsid w:val="00393150"/>
    <w:rsid w:val="003E33F1"/>
    <w:rsid w:val="003E66E0"/>
    <w:rsid w:val="004159F9"/>
    <w:rsid w:val="00420365"/>
    <w:rsid w:val="00453868"/>
    <w:rsid w:val="0048462B"/>
    <w:rsid w:val="004F582C"/>
    <w:rsid w:val="00535FA0"/>
    <w:rsid w:val="005C4555"/>
    <w:rsid w:val="00605CDE"/>
    <w:rsid w:val="006444DF"/>
    <w:rsid w:val="00664340"/>
    <w:rsid w:val="006F5BBF"/>
    <w:rsid w:val="008A6ED1"/>
    <w:rsid w:val="008A720E"/>
    <w:rsid w:val="008F6887"/>
    <w:rsid w:val="00906BE4"/>
    <w:rsid w:val="00987C9D"/>
    <w:rsid w:val="009A4C09"/>
    <w:rsid w:val="009F790C"/>
    <w:rsid w:val="00A0133C"/>
    <w:rsid w:val="00A21EE9"/>
    <w:rsid w:val="00A52CA0"/>
    <w:rsid w:val="00A557BF"/>
    <w:rsid w:val="00A60A2D"/>
    <w:rsid w:val="00B279D7"/>
    <w:rsid w:val="00B6071D"/>
    <w:rsid w:val="00B82B9C"/>
    <w:rsid w:val="00BD7CC9"/>
    <w:rsid w:val="00C26561"/>
    <w:rsid w:val="00C300E0"/>
    <w:rsid w:val="00C35386"/>
    <w:rsid w:val="00C41F36"/>
    <w:rsid w:val="00C550CB"/>
    <w:rsid w:val="00CA2C2C"/>
    <w:rsid w:val="00CA3E64"/>
    <w:rsid w:val="00D00F76"/>
    <w:rsid w:val="00D31F7C"/>
    <w:rsid w:val="00D33ABF"/>
    <w:rsid w:val="00D5430D"/>
    <w:rsid w:val="00DF5CC5"/>
    <w:rsid w:val="00E2036B"/>
    <w:rsid w:val="00E415BD"/>
    <w:rsid w:val="00E65DD8"/>
    <w:rsid w:val="00EC635E"/>
    <w:rsid w:val="00F574BE"/>
    <w:rsid w:val="00F62869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D3279-2322-431E-B665-FE0F7E6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2818-48F9-4940-9C88-EFD7CAA7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Юлия Владимировна</dc:creator>
  <cp:keywords/>
  <dc:description/>
  <cp:lastModifiedBy>Сорокина Юлия Владимировна</cp:lastModifiedBy>
  <cp:revision>72</cp:revision>
  <dcterms:created xsi:type="dcterms:W3CDTF">2021-05-11T10:39:00Z</dcterms:created>
  <dcterms:modified xsi:type="dcterms:W3CDTF">2021-05-14T11:06:00Z</dcterms:modified>
</cp:coreProperties>
</file>