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A4" w:rsidRPr="005A79A4" w:rsidRDefault="005A79A4" w:rsidP="005A7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A79A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A79A4" w:rsidRPr="005A79A4" w:rsidRDefault="005A79A4" w:rsidP="005A7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A79A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государственных гражданских служащих Министерства молодёжного развития</w:t>
      </w:r>
    </w:p>
    <w:p w:rsidR="005A79A4" w:rsidRPr="005A79A4" w:rsidRDefault="005A79A4" w:rsidP="005A7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A79A4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Ульяновской области и членов их семей за период с 01 января 2020г. по 31 декабря 2020 г.</w:t>
      </w:r>
    </w:p>
    <w:tbl>
      <w:tblPr>
        <w:tblW w:w="15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848"/>
        <w:gridCol w:w="1309"/>
        <w:gridCol w:w="1049"/>
        <w:gridCol w:w="1479"/>
        <w:gridCol w:w="907"/>
        <w:gridCol w:w="1371"/>
        <w:gridCol w:w="1049"/>
        <w:gridCol w:w="907"/>
        <w:gridCol w:w="1371"/>
        <w:gridCol w:w="1384"/>
        <w:gridCol w:w="1708"/>
        <w:gridCol w:w="1107"/>
      </w:tblGrid>
      <w:tr w:rsidR="005A79A4" w:rsidRPr="005A79A4" w:rsidTr="005A79A4">
        <w:trPr>
          <w:trHeight w:val="852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№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Объекты недвижимости, находящиеся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Объекты недвижимости,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находящиеся в пользовании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Транспортные средства (вид, марка)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Декларированный годовой доход (руб.)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5A79A4" w:rsidRPr="005A79A4" w:rsidTr="005A79A4">
        <w:trPr>
          <w:trHeight w:val="9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вид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объекта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5A79A4" w:rsidRPr="005A79A4" w:rsidTr="005A79A4"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Бердникова Надежда Александровна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Начальник финансового-правового отдела-главный бухгалтер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95,2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1145333,92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A79A4" w:rsidRPr="005A79A4" w:rsidTr="005A79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95,2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Автомобиль легковой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ДЖИП GRAND CHEROKEE LIMITED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4430792,20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A79A4" w:rsidRPr="005A79A4" w:rsidTr="005A79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95,2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A79A4" w:rsidRPr="005A79A4" w:rsidTr="005A79A4"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Качкаева Елена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Александровна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Начальник отдела координации молодёжных программ </w:t>
            </w: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и методического обеспечения молодёжной политики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478096,15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A79A4" w:rsidRPr="005A79A4" w:rsidTr="005A79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Автомобиль легковой Хонда Цивик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3150891,35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A79A4" w:rsidRPr="005A79A4" w:rsidTr="005A79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5A79A4" w:rsidRPr="005A79A4" w:rsidTr="005A79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5A79A4" w:rsidRPr="005A79A4" w:rsidTr="005A79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A79A4" w:rsidRPr="005A79A4" w:rsidTr="005A79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9A4" w:rsidRPr="005A79A4" w:rsidRDefault="005A79A4" w:rsidP="005A79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A79A4" w:rsidRPr="005A79A4" w:rsidTr="005A79A4"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Назарова Ирина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Владимировна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Главный консультант отдела координации молодёжных программ и методического обеспечения молодёжной политики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97,6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 </w:t>
            </w:r>
          </w:p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467061,27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9A4" w:rsidRPr="005A79A4" w:rsidRDefault="005A79A4" w:rsidP="005A79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79A4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1C34A2" w:rsidRDefault="005A79A4" w:rsidP="005A79A4">
      <w:pPr>
        <w:spacing w:before="100" w:beforeAutospacing="1" w:after="100" w:afterAutospacing="1" w:line="240" w:lineRule="auto"/>
      </w:pPr>
      <w:r w:rsidRPr="005A79A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79A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1D75"/>
  <w15:docId w15:val="{2FE6A782-54D0-4FC7-8411-2D8469FD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2021-07-10T06:02:00Z</dcterms:modified>
</cp:coreProperties>
</file>