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72F" w:rsidRPr="00E3172F" w:rsidRDefault="00E3172F" w:rsidP="00E3172F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  <w:lang w:eastAsia="ru-RU"/>
        </w:rPr>
      </w:pPr>
      <w:r w:rsidRPr="00E3172F">
        <w:rPr>
          <w:rFonts w:ascii="inherit" w:hAnsi="inherit" w:cs="Segoe UI"/>
          <w:color w:val="3A4256"/>
          <w:sz w:val="20"/>
          <w:szCs w:val="20"/>
        </w:rPr>
        <w:t>Сведения о доходах, об имуществе и обязательствах имущественного характера лиц, замещающих государственные должности Тюменской области, и государственных гражданских служащих Главного правового управления Правительства Тюменской области и членов их семей за 2020 год</w:t>
      </w:r>
    </w:p>
    <w:p w:rsidR="00E3172F" w:rsidRPr="00E3172F" w:rsidRDefault="00E3172F" w:rsidP="00E3172F">
      <w:pPr>
        <w:shd w:val="clear" w:color="auto" w:fill="F4F7FB"/>
        <w:rPr>
          <w:rFonts w:ascii="Segoe UI" w:hAnsi="Segoe UI" w:cs="Segoe UI"/>
          <w:color w:val="616878"/>
          <w:sz w:val="20"/>
          <w:szCs w:val="20"/>
        </w:rPr>
      </w:pPr>
      <w:bookmarkStart w:id="0" w:name="_GoBack"/>
      <w:bookmarkEnd w:id="0"/>
      <w:r w:rsidRPr="00E3172F">
        <w:rPr>
          <w:rStyle w:val="date"/>
          <w:rFonts w:ascii="Segoe UI" w:hAnsi="Segoe UI" w:cs="Segoe UI"/>
          <w:color w:val="A8B3BE"/>
          <w:sz w:val="20"/>
          <w:szCs w:val="20"/>
        </w:rPr>
        <w:t>20 мая 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2198"/>
        <w:gridCol w:w="1320"/>
        <w:gridCol w:w="1413"/>
        <w:gridCol w:w="898"/>
        <w:gridCol w:w="1361"/>
        <w:gridCol w:w="1409"/>
        <w:gridCol w:w="888"/>
        <w:gridCol w:w="1348"/>
        <w:gridCol w:w="1695"/>
      </w:tblGrid>
      <w:tr w:rsidR="00E3172F" w:rsidRPr="00E3172F" w:rsidTr="00E3172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rStyle w:val="a4"/>
                <w:sz w:val="20"/>
                <w:szCs w:val="20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rStyle w:val="a4"/>
                <w:sz w:val="20"/>
                <w:szCs w:val="20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rStyle w:val="a4"/>
                <w:sz w:val="20"/>
                <w:szCs w:val="20"/>
              </w:rPr>
              <w:t>Общая сумма дохода за 2020 год</w:t>
            </w:r>
          </w:p>
          <w:p w:rsidR="00E3172F" w:rsidRPr="00E3172F" w:rsidRDefault="00E3172F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rStyle w:val="a4"/>
                <w:sz w:val="20"/>
                <w:szCs w:val="20"/>
              </w:rPr>
              <w:t>(в рублях)</w:t>
            </w:r>
          </w:p>
          <w:p w:rsidR="00E3172F" w:rsidRPr="00E3172F" w:rsidRDefault="00E3172F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rStyle w:val="a4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rStyle w:val="a4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rStyle w:val="a4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rStyle w:val="a4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E3172F" w:rsidRPr="00E3172F" w:rsidRDefault="00E3172F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rStyle w:val="a4"/>
                <w:sz w:val="20"/>
                <w:szCs w:val="20"/>
              </w:rPr>
              <w:t>(вид и марка)</w:t>
            </w: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rStyle w:val="a4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rStyle w:val="a4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rStyle w:val="a4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rStyle w:val="a4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Еремеева Елена Станиславовна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Заместитель Губернатора области, начальник Главного правового управления Правительства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6 333 755,39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157,1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не имеет</w:t>
            </w: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1399,0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7 776 177,37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157,1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не имеет</w:t>
            </w: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1399,0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не имеет</w:t>
            </w: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1399,0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не имеет</w:t>
            </w: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 xml:space="preserve">земельный </w:t>
            </w:r>
            <w:r w:rsidRPr="00E3172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lastRenderedPageBreak/>
              <w:t>1399,0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Лапшин Евгений 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заместитель начальника Главного правового управления Правительства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3 080 692,09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½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105,5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автомобиль легковой ТОЙОТА LAND CRUISER 150</w:t>
            </w: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1 099 547,71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105,5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не имеет</w:t>
            </w: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62,3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105,5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не имеет</w:t>
            </w: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 xml:space="preserve">несовершеннолетняя </w:t>
            </w:r>
            <w:r w:rsidRPr="00E3172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105,5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не имеет</w:t>
            </w: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Путилов Евгений 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Начальник отдела правовой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2 307 937,06</w:t>
            </w:r>
          </w:p>
          <w:p w:rsidR="00E3172F" w:rsidRPr="00E3172F" w:rsidRDefault="00E3172F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(в том числе от отчуждения имущества</w:t>
            </w:r>
          </w:p>
          <w:p w:rsidR="00E3172F" w:rsidRPr="00E3172F" w:rsidRDefault="00E3172F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455 000,00)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39,4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автомобиль легковой</w:t>
            </w:r>
          </w:p>
          <w:p w:rsidR="00E3172F" w:rsidRPr="00E3172F" w:rsidRDefault="00E3172F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КIА QLE (SPORTAGE)</w:t>
            </w: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582,0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1 480 344,90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не имеет</w:t>
            </w: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582,0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39,4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  <w:tr w:rsidR="00E3172F" w:rsidRPr="00E3172F" w:rsidTr="00E317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317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72F" w:rsidRPr="00E3172F" w:rsidRDefault="00E3172F">
            <w:pPr>
              <w:rPr>
                <w:sz w:val="20"/>
                <w:szCs w:val="20"/>
              </w:rPr>
            </w:pPr>
          </w:p>
        </w:tc>
      </w:tr>
    </w:tbl>
    <w:p w:rsidR="00E3172F" w:rsidRPr="00E3172F" w:rsidRDefault="00E3172F" w:rsidP="00E3172F">
      <w:pPr>
        <w:shd w:val="clear" w:color="auto" w:fill="F4F7FB"/>
        <w:spacing w:before="30" w:after="0" w:line="240" w:lineRule="auto"/>
        <w:textAlignment w:val="top"/>
        <w:rPr>
          <w:rFonts w:ascii="Arial" w:hAnsi="Arial" w:cs="Arial"/>
          <w:color w:val="3A4256"/>
          <w:sz w:val="20"/>
          <w:szCs w:val="20"/>
        </w:rPr>
      </w:pPr>
    </w:p>
    <w:p w:rsidR="00243221" w:rsidRPr="00E3172F" w:rsidRDefault="00E3172F" w:rsidP="00E3172F">
      <w:pPr>
        <w:shd w:val="clear" w:color="auto" w:fill="F4F7FB"/>
        <w:rPr>
          <w:rFonts w:ascii="Segoe UI" w:hAnsi="Segoe UI" w:cs="Segoe UI"/>
          <w:color w:val="A8B3BE"/>
          <w:sz w:val="20"/>
          <w:szCs w:val="20"/>
        </w:rPr>
      </w:pPr>
      <w:r w:rsidRPr="00E3172F">
        <w:rPr>
          <w:rFonts w:ascii="Segoe UI" w:hAnsi="Segoe UI" w:cs="Segoe UI"/>
          <w:color w:val="A8B3BE"/>
          <w:sz w:val="20"/>
          <w:szCs w:val="20"/>
        </w:rPr>
        <w:t>Источник: Главное правовое управление Правительства Тюменской области</w:t>
      </w:r>
      <w:r w:rsidRPr="00E3172F">
        <w:rPr>
          <w:rFonts w:ascii="Segoe UI" w:hAnsi="Segoe UI" w:cs="Segoe UI"/>
          <w:color w:val="A8B3BE"/>
          <w:sz w:val="20"/>
          <w:szCs w:val="20"/>
        </w:rPr>
        <w:br/>
        <w:t>Дата создания: 20.05.2021</w:t>
      </w:r>
      <w:r w:rsidRPr="00E3172F">
        <w:rPr>
          <w:rFonts w:ascii="Segoe UI" w:hAnsi="Segoe UI" w:cs="Segoe UI"/>
          <w:color w:val="A8B3BE"/>
          <w:sz w:val="20"/>
          <w:szCs w:val="20"/>
        </w:rPr>
        <w:br/>
        <w:t>Дата обновления: 21.05.2021</w:t>
      </w:r>
    </w:p>
    <w:sectPr w:rsidR="00243221" w:rsidRPr="00E3172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9374F"/>
    <w:multiLevelType w:val="multilevel"/>
    <w:tmpl w:val="1FA0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172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0B70"/>
  <w15:docId w15:val="{A5774C4A-18DF-4630-9AEA-A9D72DEA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E3172F"/>
  </w:style>
  <w:style w:type="character" w:customStyle="1" w:styleId="date">
    <w:name w:val="date"/>
    <w:basedOn w:val="a0"/>
    <w:rsid w:val="00E3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501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139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6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7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4819587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325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03409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2021-07-09T06:33:00Z</dcterms:modified>
</cp:coreProperties>
</file>