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BD1" w:rsidRPr="009C7BD1" w:rsidRDefault="009C7BD1" w:rsidP="009C7BD1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lang w:eastAsia="ru-RU"/>
        </w:rPr>
      </w:pPr>
      <w:r w:rsidRPr="009C7BD1">
        <w:rPr>
          <w:rFonts w:ascii="inherit" w:hAnsi="inherit" w:cs="Segoe UI"/>
          <w:color w:val="3A4256"/>
        </w:rPr>
        <w:t>Сведения о доходах, расходах, об имуществе и обязательствах имущественного характера лиц, замещающих государственные должности Тюменской области, и государственных гражданских служащих Аппарата Губернатора Тюменской области и членов их семей за 2020 год</w:t>
      </w:r>
    </w:p>
    <w:p w:rsidR="009C7BD1" w:rsidRDefault="009C7BD1" w:rsidP="009C7BD1">
      <w:pPr>
        <w:shd w:val="clear" w:color="auto" w:fill="F4F7FB"/>
        <w:rPr>
          <w:rFonts w:ascii="Segoe UI" w:hAnsi="Segoe UI" w:cs="Segoe UI"/>
          <w:color w:val="616878"/>
        </w:rPr>
      </w:pPr>
      <w:r>
        <w:rPr>
          <w:rStyle w:val="11"/>
          <w:rFonts w:ascii="Segoe UI" w:hAnsi="Segoe UI" w:cs="Segoe UI"/>
          <w:color w:val="A8B3BE"/>
          <w:sz w:val="21"/>
          <w:szCs w:val="21"/>
        </w:rPr>
        <w:t>21 мая 2021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3"/>
        <w:gridCol w:w="2430"/>
        <w:gridCol w:w="1411"/>
        <w:gridCol w:w="1603"/>
        <w:gridCol w:w="973"/>
        <w:gridCol w:w="1500"/>
        <w:gridCol w:w="1560"/>
        <w:gridCol w:w="973"/>
        <w:gridCol w:w="1224"/>
        <w:gridCol w:w="1861"/>
      </w:tblGrid>
      <w:tr w:rsidR="009C7BD1" w:rsidTr="00490EB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Должность / для членов семьи -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 xml:space="preserve">Общая сумма дохода за 2020 год (в </w:t>
            </w:r>
            <w:proofErr w:type="gramStart"/>
            <w:r>
              <w:t>рублях)*</w:t>
            </w:r>
            <w:proofErr w:type="gramEnd"/>
          </w:p>
          <w:p w:rsidR="009C7BD1" w:rsidRDefault="009C7BD1">
            <w:pPr>
              <w:pStyle w:val="a3"/>
              <w:spacing w:before="240" w:beforeAutospacing="0" w:after="240" w:afterAutospacing="0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Транспортные средства, принадлежащие на прав собственности (вид и марка)</w:t>
            </w:r>
          </w:p>
        </w:tc>
      </w:tr>
      <w:tr w:rsidR="009C7BD1" w:rsidTr="009C7BD1">
        <w:trPr>
          <w:tblHeader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Страна расположе-ния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</w:tr>
      <w:tr w:rsidR="009C7BD1" w:rsidTr="009C7BD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Мамонтова</w:t>
            </w:r>
          </w:p>
          <w:p w:rsidR="009C7BD1" w:rsidRDefault="009C7BD1">
            <w:pPr>
              <w:pStyle w:val="a3"/>
              <w:spacing w:before="240" w:beforeAutospacing="0" w:after="240" w:afterAutospacing="0"/>
            </w:pPr>
            <w:r>
              <w:t>Ольга Вячеславовна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руководитель Аппарата Губернатора Тюменской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5 397 024,24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68,7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68,7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9C7BD1" w:rsidTr="009C7BD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Стеценко Алексей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заместитель руководителя Аппарата Губернатора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2 992 622,74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автомобиль легковой ТОЙОТА RAV4</w:t>
            </w: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794 416,60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9C7BD1" w:rsidTr="009C7BD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lastRenderedPageBreak/>
              <w:t>Доронина 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начальник управления нормативно-аналитической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2 082 715,94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9C7BD1" w:rsidTr="009C7BD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Белоусова Ирина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начальник отдела государственной и муниципальной службы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1 747 151,96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56,9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автомобиль легковой NISSAN JUKE</w:t>
            </w: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нежилое помещение в нежилом строении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16,1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56,9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9C7BD1" w:rsidRPr="00490EB0" w:rsidTr="009C7BD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Цыбуляк Сергей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начальник отдела административной реформы управления нормативно-аналитической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1 775 738,15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Pr="009C7BD1" w:rsidRDefault="009C7BD1">
            <w:pPr>
              <w:pStyle w:val="a3"/>
              <w:spacing w:before="0" w:beforeAutospacing="0" w:after="240" w:afterAutospacing="0"/>
              <w:rPr>
                <w:lang w:val="en-US"/>
              </w:rPr>
            </w:pPr>
            <w:r>
              <w:t>автомобиль</w:t>
            </w:r>
            <w:r w:rsidRPr="009C7BD1">
              <w:rPr>
                <w:lang w:val="en-US"/>
              </w:rPr>
              <w:t xml:space="preserve"> </w:t>
            </w:r>
            <w:r>
              <w:t>легковой</w:t>
            </w:r>
          </w:p>
          <w:p w:rsidR="009C7BD1" w:rsidRPr="009C7BD1" w:rsidRDefault="009C7BD1">
            <w:pPr>
              <w:pStyle w:val="a3"/>
              <w:spacing w:before="240" w:beforeAutospacing="0" w:after="240" w:afterAutospacing="0"/>
              <w:rPr>
                <w:lang w:val="en-US"/>
              </w:rPr>
            </w:pPr>
            <w:r w:rsidRPr="009C7BD1">
              <w:rPr>
                <w:lang w:val="en-US"/>
              </w:rPr>
              <w:t>Land Rover Range Rover</w:t>
            </w: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Pr="009C7BD1" w:rsidRDefault="009C7BD1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Pr="009C7BD1" w:rsidRDefault="009C7BD1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Pr="009C7BD1" w:rsidRDefault="009C7BD1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квартира (доля в праве 45/100)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90,3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1 030 374,36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автомобиль легковой МИЦУБИСИ Outlander</w:t>
            </w: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квартира (доля в праве 45/100)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90,3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48,7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квартира (доля в праве 5/100)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90,3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квартира (доля в праве 5/100)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90,3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9C7BD1" w:rsidTr="009C7BD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Шурлыгин Сергей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начальник отдела специальной документальной связи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1 191 615,40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автомобиль легковой КИА JD(CEE</w:t>
            </w:r>
            <w:r>
              <w:sym w:font="Symbol" w:char="F0A2"/>
            </w:r>
            <w:r>
              <w:t>D)</w:t>
            </w: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77,8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22,2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776 314,59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9C7BD1" w:rsidTr="009C7BD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Южаков Дмитрий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начальник отдела бухгалтерского учета и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1 888 896,88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1 514 009,26 (в том числе от отчуждения имущества 1 050 000,00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¼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57,7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автомобиль</w:t>
            </w:r>
          </w:p>
          <w:p w:rsidR="009C7BD1" w:rsidRDefault="009C7BD1">
            <w:pPr>
              <w:pStyle w:val="a3"/>
              <w:spacing w:before="240" w:beforeAutospacing="0" w:after="240" w:afterAutospacing="0"/>
            </w:pPr>
            <w:r>
              <w:t>легковой ТОЙОТА Королла</w:t>
            </w: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</w:tbl>
    <w:p w:rsidR="009C7BD1" w:rsidRDefault="009C7BD1" w:rsidP="009C7BD1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Сведения</w:t>
      </w:r>
    </w:p>
    <w:p w:rsidR="009C7BD1" w:rsidRDefault="009C7BD1" w:rsidP="00490EB0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об источниках получения средств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6"/>
        <w:gridCol w:w="3096"/>
        <w:gridCol w:w="6413"/>
        <w:gridCol w:w="2473"/>
      </w:tblGrid>
      <w:tr w:rsidR="009C7BD1" w:rsidTr="009C7BD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bookmarkStart w:id="0" w:name="_GoBack"/>
            <w:bookmarkEnd w:id="0"/>
            <w: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Должность/для членов семьи - степень родства &lt;1&gt;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Имущество, приобретенное по сделкам, сумма которых превышает общий доход государственного гражданского служащего (лица, замещающего государственную должность) и его супруги (супруга) за три последних года, предшествующих отчетному периоду &lt;2&gt;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Источник получения средств, за счет которых приобретено имущество &lt;3&gt;</w:t>
            </w:r>
          </w:p>
        </w:tc>
      </w:tr>
      <w:tr w:rsidR="009C7BD1" w:rsidTr="009C7BD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4</w:t>
            </w:r>
          </w:p>
        </w:tc>
      </w:tr>
      <w:tr w:rsidR="009C7BD1" w:rsidTr="009C7BD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Южаков Дмитрий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 xml:space="preserve">начальник отдела бухгалтерского учета и отчетности Аппарата </w:t>
            </w:r>
            <w:r>
              <w:lastRenderedPageBreak/>
              <w:t>Губернатора Тюменской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 xml:space="preserve">кредит, доход от продажи имущества, </w:t>
            </w:r>
            <w:r>
              <w:lastRenderedPageBreak/>
              <w:t>накопления за предыдущие годы</w:t>
            </w: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</w:tr>
    </w:tbl>
    <w:p w:rsidR="009C7BD1" w:rsidRDefault="009C7BD1" w:rsidP="009C7BD1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br/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90EB0"/>
    <w:rsid w:val="004E4A62"/>
    <w:rsid w:val="00553AA0"/>
    <w:rsid w:val="00595A02"/>
    <w:rsid w:val="00727EB8"/>
    <w:rsid w:val="00765429"/>
    <w:rsid w:val="00766779"/>
    <w:rsid w:val="00777841"/>
    <w:rsid w:val="00807380"/>
    <w:rsid w:val="008C09C5"/>
    <w:rsid w:val="0097184D"/>
    <w:rsid w:val="009C7BD1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FC55B"/>
  <w15:docId w15:val="{8AAE669C-6CE5-4F00-9E2B-25A5BF61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9C7BD1"/>
  </w:style>
  <w:style w:type="character" w:customStyle="1" w:styleId="11">
    <w:name w:val="Дата1"/>
    <w:basedOn w:val="a0"/>
    <w:rsid w:val="009C7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39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12682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5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4416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73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2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12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202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80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03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2021-07-09T05:03:00Z</dcterms:created>
  <dcterms:modified xsi:type="dcterms:W3CDTF">2021-07-09T05:04:00Z</dcterms:modified>
</cp:coreProperties>
</file>