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EE4" w:rsidRDefault="003A6EE4">
      <w:pPr>
        <w:pStyle w:val="Standard"/>
      </w:pPr>
      <w:bookmarkStart w:id="0" w:name="_GoBack"/>
      <w:bookmarkEnd w:id="0"/>
    </w:p>
    <w:p w:rsidR="003A6EE4" w:rsidRDefault="00570F48">
      <w:pPr>
        <w:pStyle w:val="Standard"/>
        <w:jc w:val="center"/>
      </w:pPr>
      <w:r>
        <w:t xml:space="preserve">                      </w:t>
      </w:r>
    </w:p>
    <w:p w:rsidR="003A6EE4" w:rsidRDefault="00570F48">
      <w:pPr>
        <w:pStyle w:val="Standard"/>
        <w:jc w:val="center"/>
      </w:pPr>
      <w:r>
        <w:t xml:space="preserve">             </w:t>
      </w:r>
      <w:r>
        <w:rPr>
          <w:b/>
          <w:color w:val="000000"/>
          <w:sz w:val="28"/>
          <w:szCs w:val="28"/>
        </w:rPr>
        <w:t xml:space="preserve">   Сведен</w:t>
      </w:r>
      <w:r>
        <w:rPr>
          <w:b/>
          <w:color w:val="000000"/>
          <w:sz w:val="28"/>
          <w:szCs w:val="28"/>
          <w:lang w:val="ru-RU"/>
        </w:rPr>
        <w:t>ия</w:t>
      </w:r>
    </w:p>
    <w:p w:rsidR="003A6EE4" w:rsidRDefault="00570F48">
      <w:pPr>
        <w:pStyle w:val="Standard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доходах, расходах, об имуществе и обязательствах имущественного характера государственных гражданских</w:t>
      </w:r>
    </w:p>
    <w:p w:rsidR="003A6EE4" w:rsidRDefault="00570F48">
      <w:pPr>
        <w:pStyle w:val="Standard"/>
        <w:jc w:val="center"/>
      </w:pPr>
      <w:r>
        <w:rPr>
          <w:b/>
          <w:color w:val="000000"/>
          <w:sz w:val="28"/>
          <w:szCs w:val="28"/>
        </w:rPr>
        <w:t xml:space="preserve">служащих управления по </w:t>
      </w:r>
      <w:r>
        <w:rPr>
          <w:b/>
          <w:color w:val="000000"/>
          <w:sz w:val="28"/>
          <w:szCs w:val="28"/>
        </w:rPr>
        <w:t xml:space="preserve">физической культуре </w:t>
      </w:r>
      <w:r>
        <w:rPr>
          <w:b/>
          <w:color w:val="000000"/>
          <w:sz w:val="28"/>
          <w:szCs w:val="28"/>
          <w:lang w:val="ru-RU"/>
        </w:rPr>
        <w:t>и</w:t>
      </w:r>
      <w:r>
        <w:rPr>
          <w:b/>
          <w:color w:val="000000"/>
          <w:sz w:val="28"/>
          <w:szCs w:val="28"/>
        </w:rPr>
        <w:t xml:space="preserve"> спорту Тамбовской области, а также их супругов и несовершеннолетних детей за период с  01 января 2020 г. по 31 декабря 2020 г.</w:t>
      </w:r>
    </w:p>
    <w:tbl>
      <w:tblPr>
        <w:tblW w:w="15420" w:type="dxa"/>
        <w:tblInd w:w="-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1860"/>
        <w:gridCol w:w="1590"/>
        <w:gridCol w:w="2835"/>
        <w:gridCol w:w="1185"/>
        <w:gridCol w:w="1485"/>
        <w:gridCol w:w="2205"/>
        <w:gridCol w:w="2325"/>
      </w:tblGrid>
      <w:tr w:rsidR="003A6EE4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инициалы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jc w:val="center"/>
            </w:pPr>
            <w:r>
              <w:rPr>
                <w:color w:val="000000"/>
              </w:rPr>
              <w:t>Общая сумма декларированного годового дохода за 20</w:t>
            </w:r>
            <w:r>
              <w:rPr>
                <w:color w:val="000000"/>
                <w:lang w:val="ru-RU"/>
              </w:rPr>
              <w:t xml:space="preserve">20 </w:t>
            </w:r>
            <w:r>
              <w:rPr>
                <w:color w:val="000000"/>
              </w:rPr>
              <w:t>г. (руб.)</w:t>
            </w:r>
          </w:p>
        </w:tc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</w:t>
            </w:r>
            <w:r>
              <w:rPr>
                <w:color w:val="000000"/>
              </w:rPr>
              <w:t>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транспортных средств, принад-лежащих на праве собственности (вид, марка)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 источниках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 получения средств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 счет которых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совершена сделка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(вид приобретенного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имущества,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источники)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(кв. м)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</w:tr>
      <w:tr w:rsidR="003A6EE4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Белоусов М.В.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Начальник управления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</w:rPr>
              <w:t>1761804,67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930"/>
              </w:tabs>
              <w:snapToGrid w:val="0"/>
              <w:spacing w:line="240" w:lineRule="exact"/>
            </w:pPr>
            <w:r>
              <w:rPr>
                <w:color w:val="000000"/>
              </w:rPr>
              <w:t xml:space="preserve">Земельный участок. </w:t>
            </w:r>
            <w:r>
              <w:rPr>
                <w:color w:val="000000"/>
                <w:lang w:val="ru-RU"/>
              </w:rPr>
              <w:t>Для размещения домов индивидуальной застройки</w:t>
            </w:r>
          </w:p>
          <w:p w:rsidR="003A6EE4" w:rsidRDefault="00570F48">
            <w:pPr>
              <w:pStyle w:val="Standard"/>
              <w:tabs>
                <w:tab w:val="left" w:pos="930"/>
              </w:tabs>
              <w:spacing w:line="240" w:lineRule="exact"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ru-RU"/>
              </w:rPr>
              <w:t>пользование</w:t>
            </w:r>
            <w:r>
              <w:rPr>
                <w:color w:val="000000"/>
              </w:rPr>
              <w:t>)</w:t>
            </w:r>
          </w:p>
          <w:p w:rsidR="003A6EE4" w:rsidRDefault="00570F48">
            <w:pPr>
              <w:pStyle w:val="Standard"/>
              <w:tabs>
                <w:tab w:val="left" w:pos="930"/>
              </w:tabs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Жилой дом (пользование)</w:t>
            </w:r>
          </w:p>
          <w:p w:rsidR="003A6EE4" w:rsidRDefault="003A6EE4">
            <w:pPr>
              <w:pStyle w:val="Standard"/>
              <w:tabs>
                <w:tab w:val="left" w:pos="930"/>
              </w:tabs>
              <w:spacing w:line="240" w:lineRule="exact"/>
              <w:rPr>
                <w:color w:val="000000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643,0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Россия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3A6EE4" w:rsidRDefault="003A6EE4">
            <w:pPr>
              <w:pStyle w:val="Standard"/>
              <w:rPr>
                <w:color w:val="000000"/>
              </w:rPr>
            </w:pPr>
          </w:p>
          <w:p w:rsidR="003A6EE4" w:rsidRDefault="003A6EE4">
            <w:pPr>
              <w:pStyle w:val="Standard"/>
              <w:jc w:val="center"/>
              <w:rPr>
                <w:color w:val="000000"/>
                <w:sz w:val="36"/>
                <w:szCs w:val="36"/>
              </w:rPr>
            </w:pPr>
          </w:p>
          <w:p w:rsidR="003A6EE4" w:rsidRDefault="00570F4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ind w:firstLine="708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</w:rPr>
              <w:t>516933,49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930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Земельный участок. Для размещения домов индивидуальной застройки</w:t>
            </w:r>
          </w:p>
          <w:p w:rsidR="003A6EE4" w:rsidRDefault="00570F48">
            <w:pPr>
              <w:pStyle w:val="Standard"/>
              <w:tabs>
                <w:tab w:val="left" w:pos="930"/>
              </w:tabs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(собственность)</w:t>
            </w:r>
          </w:p>
          <w:p w:rsidR="003A6EE4" w:rsidRDefault="00570F48">
            <w:pPr>
              <w:pStyle w:val="Standard"/>
              <w:tabs>
                <w:tab w:val="left" w:pos="930"/>
              </w:tabs>
              <w:spacing w:line="240" w:lineRule="exact"/>
            </w:pPr>
            <w:r>
              <w:rPr>
                <w:color w:val="000000"/>
              </w:rPr>
              <w:t xml:space="preserve">Жилой дом </w:t>
            </w:r>
            <w:r>
              <w:rPr>
                <w:color w:val="000000"/>
                <w:lang w:val="ru-RU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</w:rPr>
              <w:t>643,</w:t>
            </w:r>
            <w:r>
              <w:rPr>
                <w:color w:val="000000"/>
                <w:lang w:val="ru-RU"/>
              </w:rPr>
              <w:t>0</w:t>
            </w:r>
          </w:p>
          <w:p w:rsidR="003A6EE4" w:rsidRDefault="003A6EE4">
            <w:pPr>
              <w:pStyle w:val="Standard"/>
              <w:rPr>
                <w:color w:val="000000"/>
              </w:rPr>
            </w:pPr>
          </w:p>
          <w:p w:rsidR="003A6EE4" w:rsidRDefault="003A6EE4">
            <w:pPr>
              <w:pStyle w:val="Standard"/>
              <w:rPr>
                <w:color w:val="000000"/>
              </w:rPr>
            </w:pPr>
          </w:p>
          <w:p w:rsidR="003A6EE4" w:rsidRDefault="003A6EE4">
            <w:pPr>
              <w:pStyle w:val="Standard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jc w:val="center"/>
              <w:rPr>
                <w:color w:val="000000"/>
              </w:rPr>
            </w:pPr>
          </w:p>
          <w:p w:rsidR="003A6EE4" w:rsidRDefault="00570F4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A6EE4" w:rsidRDefault="003A6EE4">
            <w:pPr>
              <w:pStyle w:val="Standard"/>
              <w:rPr>
                <w:color w:val="000000"/>
              </w:rPr>
            </w:pPr>
          </w:p>
          <w:p w:rsidR="003A6EE4" w:rsidRDefault="003A6EE4">
            <w:pPr>
              <w:pStyle w:val="Standard"/>
              <w:rPr>
                <w:color w:val="000000"/>
              </w:rPr>
            </w:pPr>
          </w:p>
          <w:p w:rsidR="003A6EE4" w:rsidRDefault="003A6EE4">
            <w:pPr>
              <w:pStyle w:val="Standard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jc w:val="center"/>
              <w:rPr>
                <w:color w:val="000000"/>
              </w:rPr>
            </w:pPr>
          </w:p>
          <w:p w:rsidR="003A6EE4" w:rsidRDefault="00570F4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ind w:firstLine="708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Ларцева И.М.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</w:rPr>
              <w:t xml:space="preserve">Первый заместитель начальника </w:t>
            </w:r>
            <w:r>
              <w:rPr>
                <w:color w:val="000000"/>
                <w:lang w:val="ru-RU"/>
              </w:rPr>
              <w:t>управления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1263470,17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вартира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(собственность) 2/3 доли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 xml:space="preserve">Земельный участок садовый </w:t>
            </w:r>
            <w:r>
              <w:rPr>
                <w:color w:val="000000"/>
                <w:sz w:val="22"/>
                <w:szCs w:val="22"/>
                <w:lang w:val="ru-RU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A6EE4" w:rsidRDefault="003A6EE4">
            <w:pPr>
              <w:pStyle w:val="Standard"/>
              <w:rPr>
                <w:color w:val="000000"/>
              </w:rPr>
            </w:pPr>
          </w:p>
          <w:p w:rsidR="003A6EE4" w:rsidRDefault="003A6EE4">
            <w:pPr>
              <w:pStyle w:val="Standard"/>
              <w:jc w:val="center"/>
              <w:rPr>
                <w:color w:val="000000"/>
                <w:sz w:val="13"/>
                <w:szCs w:val="13"/>
                <w:lang w:val="ru-RU"/>
              </w:rPr>
            </w:pPr>
          </w:p>
          <w:p w:rsidR="003A6EE4" w:rsidRDefault="00570F48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ind w:firstLine="708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423442,13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вартира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(собственность) 1/2 доли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Гараж (собственность)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(пользование)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45,2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а/м УАЗ ПАТРИОТ легковой, 2019 г. (собственность)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1235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Грицков П.М.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Супруга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</w:rPr>
              <w:t xml:space="preserve">Заместитель начальника </w:t>
            </w:r>
            <w:r>
              <w:rPr>
                <w:color w:val="000000"/>
                <w:lang w:val="ru-RU"/>
              </w:rPr>
              <w:t>управления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</w:pPr>
            <w:r>
              <w:rPr>
                <w:color w:val="000000"/>
                <w:lang w:val="ru-RU"/>
              </w:rPr>
              <w:t>1171577,66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Жилой дом (собственность)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вартира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ru-RU"/>
              </w:rPr>
              <w:t>пользование</w:t>
            </w:r>
            <w:r>
              <w:rPr>
                <w:color w:val="000000"/>
              </w:rPr>
              <w:t>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169,3</w:t>
            </w:r>
          </w:p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3A6EE4" w:rsidRDefault="00570F48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ru-RU"/>
              </w:rPr>
              <w:t>2,8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A6EE4" w:rsidRDefault="003A6EE4">
            <w:pPr>
              <w:pStyle w:val="Standard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rPr>
                <w:color w:val="000000"/>
                <w:lang w:val="ru-RU"/>
              </w:rPr>
            </w:pPr>
          </w:p>
          <w:p w:rsidR="003A6EE4" w:rsidRDefault="00570F48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2"/>
              </w:tabs>
              <w:snapToGrid w:val="0"/>
              <w:spacing w:line="240" w:lineRule="exact"/>
              <w:ind w:left="-3" w:righ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а/м Шкода Октавия, легковой, 2013 г.</w:t>
            </w:r>
          </w:p>
          <w:p w:rsidR="003A6EE4" w:rsidRDefault="00570F48">
            <w:pPr>
              <w:pStyle w:val="Standard"/>
              <w:tabs>
                <w:tab w:val="left" w:pos="3762"/>
              </w:tabs>
              <w:snapToGrid w:val="0"/>
              <w:spacing w:line="240" w:lineRule="exact"/>
              <w:ind w:left="-3" w:righ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(собственность)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ind w:right="-3"/>
              <w:rPr>
                <w:color w:val="000000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2"/>
              </w:tabs>
              <w:snapToGrid w:val="0"/>
              <w:spacing w:line="240" w:lineRule="exact"/>
              <w:ind w:left="-3" w:right="-3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1021945,51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Земельный участок садовый (собственность)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417,0</w:t>
            </w:r>
          </w:p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Садовый домик (собственность)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8,7</w:t>
            </w:r>
          </w:p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(собственность)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(собственность)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42,8</w:t>
            </w: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</w:tr>
      <w:tr w:rsidR="003A6EE4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(пользование)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Корявин А.А.</w:t>
            </w:r>
          </w:p>
          <w:p w:rsidR="003A6EE4" w:rsidRDefault="003A6EE4">
            <w:pPr>
              <w:pStyle w:val="Standard"/>
              <w:rPr>
                <w:lang w:val="ru-RU"/>
              </w:rPr>
            </w:pPr>
          </w:p>
          <w:p w:rsidR="003A6EE4" w:rsidRDefault="003A6EE4">
            <w:pPr>
              <w:pStyle w:val="Standard"/>
              <w:rPr>
                <w:lang w:val="ru-RU"/>
              </w:rPr>
            </w:pPr>
          </w:p>
          <w:p w:rsidR="003A6EE4" w:rsidRDefault="003A6EE4">
            <w:pPr>
              <w:pStyle w:val="Standard"/>
              <w:rPr>
                <w:lang w:val="ru-RU"/>
              </w:rPr>
            </w:pPr>
          </w:p>
          <w:p w:rsidR="003A6EE4" w:rsidRDefault="003A6EE4">
            <w:pPr>
              <w:pStyle w:val="Standard"/>
              <w:rPr>
                <w:lang w:val="ru-RU"/>
              </w:rPr>
            </w:pPr>
          </w:p>
          <w:p w:rsidR="003A6EE4" w:rsidRPr="00C30EDB" w:rsidRDefault="003A6EE4">
            <w:pPr>
              <w:pStyle w:val="Standard"/>
              <w:rPr>
                <w:lang w:val="ru-RU"/>
              </w:rPr>
            </w:pPr>
          </w:p>
          <w:p w:rsidR="003A6EE4" w:rsidRDefault="00570F4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  <w:p w:rsidR="003A6EE4" w:rsidRDefault="003A6EE4">
            <w:pPr>
              <w:pStyle w:val="Standard"/>
              <w:rPr>
                <w:lang w:val="ru-RU"/>
              </w:rPr>
            </w:pPr>
          </w:p>
          <w:p w:rsidR="003A6EE4" w:rsidRDefault="003A6EE4">
            <w:pPr>
              <w:pStyle w:val="Standard"/>
              <w:rPr>
                <w:lang w:val="ru-RU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Начальник отдела по развитию физической культуры, спорта и организационной деятельности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974726,69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Квартира </w:t>
            </w:r>
            <w:r>
              <w:rPr>
                <w:color w:val="000000"/>
                <w:lang w:val="ru-RU"/>
              </w:rPr>
              <w:t>(собственность) 1/2 доли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54,1</w:t>
            </w:r>
          </w:p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а/м Фольксваген Джетта, легковой, 2008 г. (собственность)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rPr>
                <w:lang w:val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Жилой дом (пользование)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64,2</w:t>
            </w: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381684,</w:t>
            </w:r>
            <w:r>
              <w:rPr>
                <w:color w:val="000000"/>
                <w:shd w:val="clear" w:color="auto" w:fill="FFFFFF"/>
                <w:lang w:val="en-US"/>
              </w:rPr>
              <w:t>16</w:t>
            </w:r>
          </w:p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(собственность) 1/2 доли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54,1</w:t>
            </w:r>
          </w:p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(собственность) 1/3 доли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51,0</w:t>
            </w: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(пользование)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54,1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Стафеев А.А.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Начальник отдела реализации целевых программ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lang w:val="ru-RU"/>
              </w:rPr>
              <w:lastRenderedPageBreak/>
              <w:t>1</w:t>
            </w:r>
            <w:r>
              <w:rPr>
                <w:color w:val="000000"/>
                <w:lang w:val="en-US"/>
              </w:rPr>
              <w:t>434356</w:t>
            </w:r>
            <w:r>
              <w:rPr>
                <w:color w:val="000000"/>
                <w:lang w:val="ru-RU"/>
              </w:rPr>
              <w:t>,9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Земельный участок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shd w:val="clear" w:color="auto" w:fill="FFFFFF"/>
                <w:lang w:val="ru-RU"/>
              </w:rPr>
              <w:t>дачный (собственность)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1018,0</w:t>
            </w:r>
          </w:p>
          <w:p w:rsidR="003A6EE4" w:rsidRDefault="003A6EE4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A6EE4" w:rsidRDefault="003A6EE4">
            <w:pPr>
              <w:pStyle w:val="Standard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</w:rPr>
              <w:t xml:space="preserve"> а/м Ки</w:t>
            </w:r>
            <w:r>
              <w:rPr>
                <w:color w:val="000000"/>
                <w:lang w:val="ru-RU"/>
              </w:rPr>
              <w:t>а</w:t>
            </w:r>
            <w:r>
              <w:rPr>
                <w:color w:val="000000"/>
              </w:rPr>
              <w:t xml:space="preserve"> – Соренто, легковой, 2008 </w:t>
            </w:r>
            <w:r>
              <w:rPr>
                <w:color w:val="000000"/>
                <w:lang w:val="ru-RU"/>
              </w:rPr>
              <w:t>г.</w:t>
            </w:r>
            <w:r>
              <w:rPr>
                <w:color w:val="000000"/>
              </w:rPr>
              <w:t xml:space="preserve"> (собственность)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Земельный участок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под гаражом 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39,0</w:t>
            </w:r>
          </w:p>
          <w:p w:rsidR="003A6EE4" w:rsidRDefault="003A6EE4">
            <w:pPr>
              <w:pStyle w:val="Standard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Россия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(собственность)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вартира (собственность) 1/3 доли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81,0</w:t>
            </w:r>
          </w:p>
          <w:p w:rsidR="003A6EE4" w:rsidRDefault="00570F48">
            <w:pPr>
              <w:pStyle w:val="Standard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</w:t>
            </w: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jc w:val="center"/>
              <w:rPr>
                <w:color w:val="000000"/>
              </w:rPr>
            </w:pPr>
          </w:p>
          <w:p w:rsidR="003A6EE4" w:rsidRDefault="00570F4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A6EE4" w:rsidRDefault="003A6EE4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</w:rPr>
              <w:t xml:space="preserve">Гараж </w:t>
            </w:r>
            <w:r>
              <w:rPr>
                <w:color w:val="000000"/>
                <w:lang w:val="ru-RU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jc w:val="center"/>
            </w:pPr>
            <w:r>
              <w:rPr>
                <w:color w:val="000000"/>
                <w:shd w:val="clear" w:color="auto" w:fill="FFFFFF"/>
              </w:rPr>
              <w:t>30,</w:t>
            </w:r>
            <w:r>
              <w:rPr>
                <w:color w:val="000000"/>
                <w:shd w:val="clear" w:color="auto" w:fill="FFFFFF"/>
                <w:lang w:val="ru-RU"/>
              </w:rPr>
              <w:t>0</w:t>
            </w:r>
          </w:p>
          <w:p w:rsidR="003A6EE4" w:rsidRDefault="003A6EE4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3A6EE4" w:rsidRDefault="003A6EE4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</w:pPr>
            <w:r>
              <w:rPr>
                <w:color w:val="000000"/>
                <w:shd w:val="clear" w:color="auto" w:fill="FFFFFF"/>
              </w:rPr>
              <w:t>Дач</w:t>
            </w:r>
            <w:r>
              <w:rPr>
                <w:color w:val="000000"/>
                <w:shd w:val="clear" w:color="auto" w:fill="FFFFFF"/>
                <w:lang w:val="ru-RU"/>
              </w:rPr>
              <w:t>ный дом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jc w:val="center"/>
            </w:pPr>
            <w:r>
              <w:rPr>
                <w:color w:val="000000"/>
                <w:shd w:val="clear" w:color="auto" w:fill="FFFFFF"/>
              </w:rPr>
              <w:t>65</w:t>
            </w:r>
            <w:r>
              <w:rPr>
                <w:color w:val="000000"/>
                <w:shd w:val="clear" w:color="auto" w:fill="FFFFFF"/>
                <w:lang w:val="ru-RU"/>
              </w:rPr>
              <w:t>,0</w:t>
            </w: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</w:tr>
      <w:tr w:rsidR="003A6EE4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520329,27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Земельный участок под гаражом (собственность)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shd w:val="clear" w:color="auto" w:fill="FFFFFF"/>
                <w:lang w:val="ru-RU"/>
              </w:rPr>
              <w:t>К</w:t>
            </w:r>
            <w:r>
              <w:rPr>
                <w:color w:val="000000"/>
                <w:shd w:val="clear" w:color="auto" w:fill="FFFFFF"/>
              </w:rPr>
              <w:t>вартира (собственность) 1/3 доли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</w:pPr>
            <w:r>
              <w:rPr>
                <w:color w:val="000000"/>
                <w:shd w:val="clear" w:color="auto" w:fill="FFFFFF"/>
                <w:lang w:val="ru-RU"/>
              </w:rPr>
              <w:t>К</w:t>
            </w:r>
            <w:r>
              <w:rPr>
                <w:color w:val="000000"/>
                <w:shd w:val="clear" w:color="auto" w:fill="FFFFFF"/>
              </w:rPr>
              <w:t>вартира (собственность)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Гараж </w:t>
            </w:r>
            <w:r>
              <w:rPr>
                <w:color w:val="000000"/>
                <w:shd w:val="clear" w:color="auto" w:fill="FFFFFF"/>
                <w:lang w:val="ru-RU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81,0</w:t>
            </w:r>
          </w:p>
          <w:p w:rsidR="003A6EE4" w:rsidRDefault="00570F4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3A6EE4" w:rsidRDefault="00570F4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  <w:p w:rsidR="003A6EE4" w:rsidRDefault="003A6EE4">
            <w:pPr>
              <w:pStyle w:val="Standard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3A6EE4" w:rsidRDefault="00570F4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A6EE4" w:rsidRDefault="003A6EE4">
            <w:pPr>
              <w:pStyle w:val="Standard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A6EE4" w:rsidRDefault="00570F4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A6EE4" w:rsidRDefault="003A6EE4">
            <w:pPr>
              <w:pStyle w:val="Standard"/>
              <w:jc w:val="center"/>
              <w:rPr>
                <w:color w:val="000000"/>
                <w:lang w:val="ru-RU"/>
              </w:rPr>
            </w:pPr>
          </w:p>
          <w:p w:rsidR="003A6EE4" w:rsidRDefault="00570F4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A6EE4" w:rsidRDefault="003A6EE4">
            <w:pPr>
              <w:pStyle w:val="Standard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3A6EE4" w:rsidRDefault="00570F48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</w:rPr>
              <w:t xml:space="preserve">              -</w:t>
            </w: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Коновалова Л.П.</w:t>
            </w:r>
          </w:p>
          <w:p w:rsidR="003A6EE4" w:rsidRDefault="003A6EE4">
            <w:pPr>
              <w:pStyle w:val="Standard"/>
              <w:rPr>
                <w:lang w:val="ru-RU"/>
              </w:rPr>
            </w:pPr>
          </w:p>
          <w:p w:rsidR="003A6EE4" w:rsidRDefault="003A6EE4">
            <w:pPr>
              <w:pStyle w:val="Standard"/>
              <w:rPr>
                <w:lang w:val="ru-RU"/>
              </w:rPr>
            </w:pPr>
          </w:p>
          <w:p w:rsidR="003A6EE4" w:rsidRDefault="003A6EE4">
            <w:pPr>
              <w:pStyle w:val="Standard"/>
              <w:rPr>
                <w:lang w:val="ru-RU"/>
              </w:rPr>
            </w:pPr>
          </w:p>
          <w:p w:rsidR="003A6EE4" w:rsidRDefault="00570F4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3A6EE4" w:rsidRDefault="003A6EE4">
            <w:pPr>
              <w:pStyle w:val="Standard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Заместитель </w:t>
            </w:r>
            <w:r>
              <w:rPr>
                <w:lang w:val="ru-RU"/>
              </w:rPr>
              <w:t>начальника отдела реализации целевых программ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572823,50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(собственность)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46,3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2682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661198,86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Земельный участок сельхозназначения для коллективного садоводства (собственность)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Садовый домик (собственность)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(собственность)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(собственность)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64,2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</w:rPr>
              <w:t xml:space="preserve"> а/м Ки</w:t>
            </w:r>
            <w:r>
              <w:rPr>
                <w:color w:val="000000"/>
                <w:lang w:val="ru-RU"/>
              </w:rPr>
              <w:t>а</w:t>
            </w:r>
            <w:r>
              <w:rPr>
                <w:color w:val="000000"/>
              </w:rPr>
              <w:t xml:space="preserve"> – </w:t>
            </w:r>
            <w:r>
              <w:rPr>
                <w:color w:val="000000"/>
                <w:lang w:val="ru-RU"/>
              </w:rPr>
              <w:t>Спортадж</w:t>
            </w:r>
            <w:r>
              <w:rPr>
                <w:color w:val="000000"/>
              </w:rPr>
              <w:t xml:space="preserve">, легковой, 2017 </w:t>
            </w:r>
            <w:r>
              <w:rPr>
                <w:color w:val="000000"/>
                <w:lang w:val="ru-RU"/>
              </w:rPr>
              <w:t>г.</w:t>
            </w:r>
            <w:r>
              <w:rPr>
                <w:color w:val="000000"/>
              </w:rPr>
              <w:t xml:space="preserve"> (собственность)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Наумов</w:t>
            </w:r>
            <w:r>
              <w:rPr>
                <w:color w:val="000000"/>
              </w:rPr>
              <w:t xml:space="preserve"> С.В.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</w:pPr>
            <w:r>
              <w:rPr>
                <w:color w:val="000000"/>
              </w:rPr>
              <w:t>Супруг</w:t>
            </w:r>
            <w:r>
              <w:rPr>
                <w:color w:val="000000"/>
                <w:lang w:val="ru-RU"/>
              </w:rPr>
              <w:t>а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szCs w:val="22"/>
                <w:lang w:val="ru-RU"/>
              </w:rPr>
              <w:t>Консультант</w:t>
            </w:r>
            <w:r>
              <w:rPr>
                <w:color w:val="000000"/>
                <w:szCs w:val="22"/>
              </w:rPr>
              <w:t xml:space="preserve"> отдела по развитию физической культуры, спорта и организационной </w:t>
            </w:r>
            <w:r>
              <w:rPr>
                <w:color w:val="000000"/>
                <w:szCs w:val="22"/>
              </w:rPr>
              <w:t>деятельности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481401,27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Земельный участок 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(собственность)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</w:pPr>
            <w:r>
              <w:rPr>
                <w:color w:val="000000"/>
                <w:shd w:val="clear" w:color="auto" w:fill="FFFFFF"/>
                <w:lang w:val="ru-RU"/>
              </w:rPr>
              <w:t>Жилой дом</w:t>
            </w:r>
            <w:r>
              <w:rPr>
                <w:color w:val="000000"/>
                <w:shd w:val="clear" w:color="auto" w:fill="FFFFFF"/>
              </w:rPr>
              <w:t xml:space="preserve"> (собственность)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506,0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71,5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3A6EE4" w:rsidRDefault="003A6EE4">
            <w:pPr>
              <w:pStyle w:val="Standard"/>
              <w:rPr>
                <w:color w:val="000000"/>
                <w:sz w:val="36"/>
                <w:szCs w:val="36"/>
                <w:shd w:val="clear" w:color="auto" w:fill="FFFFFF"/>
              </w:rPr>
            </w:pPr>
          </w:p>
          <w:p w:rsidR="003A6EE4" w:rsidRDefault="00570F48">
            <w:pPr>
              <w:pStyle w:val="Standard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Россия</w:t>
            </w:r>
          </w:p>
          <w:p w:rsidR="003A6EE4" w:rsidRDefault="003A6EE4">
            <w:pPr>
              <w:pStyle w:val="Standard"/>
              <w:rPr>
                <w:color w:val="000000"/>
                <w:shd w:val="clear" w:color="auto" w:fill="FFFFFF"/>
              </w:rPr>
            </w:pPr>
          </w:p>
          <w:p w:rsidR="003A6EE4" w:rsidRDefault="003A6EE4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154872,41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(пользование)</w:t>
            </w:r>
          </w:p>
          <w:p w:rsidR="003A6EE4" w:rsidRDefault="00570F48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Земельный участок   (пользование)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71,5</w:t>
            </w:r>
          </w:p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506,0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Добычин Д.В.</w:t>
            </w:r>
          </w:p>
          <w:p w:rsidR="003A6EE4" w:rsidRDefault="003A6EE4">
            <w:pPr>
              <w:pStyle w:val="Standard"/>
              <w:rPr>
                <w:lang w:val="ru-RU"/>
              </w:rPr>
            </w:pPr>
          </w:p>
          <w:p w:rsidR="003A6EE4" w:rsidRDefault="003A6EE4">
            <w:pPr>
              <w:pStyle w:val="Standard"/>
              <w:rPr>
                <w:lang w:val="ru-RU"/>
              </w:rPr>
            </w:pPr>
          </w:p>
          <w:p w:rsidR="003A6EE4" w:rsidRDefault="003A6EE4">
            <w:pPr>
              <w:pStyle w:val="Standard"/>
              <w:rPr>
                <w:lang w:val="ru-RU"/>
              </w:rPr>
            </w:pPr>
          </w:p>
          <w:p w:rsidR="003A6EE4" w:rsidRDefault="00570F4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Супруга</w:t>
            </w:r>
          </w:p>
          <w:p w:rsidR="003A6EE4" w:rsidRDefault="003A6EE4">
            <w:pPr>
              <w:pStyle w:val="Standard"/>
              <w:rPr>
                <w:lang w:val="ru-RU"/>
              </w:rPr>
            </w:pPr>
          </w:p>
          <w:p w:rsidR="003A6EE4" w:rsidRDefault="003A6EE4">
            <w:pPr>
              <w:pStyle w:val="Standard"/>
              <w:rPr>
                <w:lang w:val="ru-RU"/>
              </w:rPr>
            </w:pPr>
          </w:p>
          <w:p w:rsidR="003A6EE4" w:rsidRDefault="003A6EE4">
            <w:pPr>
              <w:pStyle w:val="Standard"/>
              <w:rPr>
                <w:sz w:val="22"/>
                <w:szCs w:val="22"/>
                <w:lang w:val="ru-RU"/>
              </w:rPr>
            </w:pPr>
          </w:p>
          <w:p w:rsidR="003A6EE4" w:rsidRDefault="00570F4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</w:pPr>
            <w:r>
              <w:rPr>
                <w:lang w:val="ru-RU"/>
              </w:rPr>
              <w:lastRenderedPageBreak/>
              <w:t xml:space="preserve">Ведущий специалист-эксперт </w:t>
            </w:r>
            <w:r>
              <w:rPr>
                <w:color w:val="000000"/>
                <w:lang w:val="ru-RU"/>
              </w:rPr>
              <w:t xml:space="preserve">отдела по развитию </w:t>
            </w:r>
            <w:r>
              <w:rPr>
                <w:color w:val="000000"/>
                <w:lang w:val="ru-RU"/>
              </w:rPr>
              <w:lastRenderedPageBreak/>
              <w:t>физической культуры, спорта и организационной деятельности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342414,57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 xml:space="preserve">Квартира </w:t>
            </w:r>
            <w:r>
              <w:rPr>
                <w:color w:val="000000"/>
                <w:shd w:val="clear" w:color="auto" w:fill="FFFFFF"/>
                <w:lang w:val="ru-RU"/>
              </w:rPr>
              <w:t>1/2 доли</w:t>
            </w:r>
            <w:r>
              <w:rPr>
                <w:color w:val="000000"/>
                <w:lang w:val="ru-RU"/>
              </w:rPr>
              <w:t xml:space="preserve"> (собственность)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ind w:firstLine="708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211860,00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 xml:space="preserve">Квартира </w:t>
            </w:r>
            <w:r>
              <w:rPr>
                <w:color w:val="000000"/>
                <w:shd w:val="clear" w:color="auto" w:fill="FFFFFF"/>
                <w:lang w:val="ru-RU"/>
              </w:rPr>
              <w:t>1/2 доли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(собственность)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2"/>
              </w:tabs>
              <w:snapToGrid w:val="0"/>
              <w:spacing w:line="240" w:lineRule="exact"/>
              <w:ind w:left="-3" w:righ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а/м Дэу Матиз, легковой, 2010г. (собственность)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2"/>
              </w:tabs>
              <w:snapToGrid w:val="0"/>
              <w:spacing w:line="240" w:lineRule="exact"/>
              <w:ind w:left="-3" w:right="-3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вартира (</w:t>
            </w:r>
            <w:r>
              <w:rPr>
                <w:color w:val="000000"/>
                <w:lang w:val="ru-RU"/>
              </w:rPr>
              <w:t>пользование</w:t>
            </w:r>
            <w:r>
              <w:rPr>
                <w:color w:val="000000"/>
              </w:rPr>
              <w:t>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ind w:firstLine="708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Пыкин И.С.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Главный специалист-эксперт отдела реализации целевых программ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1075258,40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Земельный участок (собственность)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472,0</w:t>
            </w:r>
          </w:p>
          <w:p w:rsidR="003A6EE4" w:rsidRDefault="003A6EE4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а/м ФОРД ЭКОСПОРТ, легковой, 2017 г. (собственность)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</w:tr>
      <w:tr w:rsidR="003A6EE4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autoSpaceDE/>
              <w:rPr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Дачный дом (собственность)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44,8</w:t>
            </w: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570F48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ind w:firstLine="708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EE4" w:rsidRDefault="003A6EE4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</w:tr>
    </w:tbl>
    <w:p w:rsidR="003A6EE4" w:rsidRDefault="003A6EE4">
      <w:pPr>
        <w:pStyle w:val="Standard"/>
        <w:tabs>
          <w:tab w:val="left" w:pos="3765"/>
        </w:tabs>
        <w:rPr>
          <w:sz w:val="28"/>
          <w:szCs w:val="28"/>
        </w:rPr>
      </w:pPr>
    </w:p>
    <w:p w:rsidR="003A6EE4" w:rsidRDefault="00570F48">
      <w:pPr>
        <w:pStyle w:val="Standard"/>
        <w:tabs>
          <w:tab w:val="left" w:pos="3765"/>
        </w:tabs>
        <w:jc w:val="both"/>
      </w:pPr>
      <w:r>
        <w:t xml:space="preserve">1-сведения указываются, если сумма сделки превышает общий доход лица, замещающего должность государственной гражданской службы Тамбовской </w:t>
      </w:r>
      <w:r>
        <w:t xml:space="preserve">области, и его супруги (супруга) за </w:t>
      </w:r>
      <w:r>
        <w:rPr>
          <w:lang w:val="ru-RU"/>
        </w:rPr>
        <w:t>т</w:t>
      </w:r>
      <w:r>
        <w:t>ри последних года, предшествующих совершению сделки.</w:t>
      </w:r>
    </w:p>
    <w:sectPr w:rsidR="003A6EE4">
      <w:pgSz w:w="16838" w:h="11906" w:orient="landscape"/>
      <w:pgMar w:top="899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F48" w:rsidRDefault="00570F48">
      <w:r>
        <w:separator/>
      </w:r>
    </w:p>
  </w:endnote>
  <w:endnote w:type="continuationSeparator" w:id="0">
    <w:p w:rsidR="00570F48" w:rsidRDefault="0057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F48" w:rsidRDefault="00570F48">
      <w:r>
        <w:rPr>
          <w:color w:val="000000"/>
        </w:rPr>
        <w:separator/>
      </w:r>
    </w:p>
  </w:footnote>
  <w:footnote w:type="continuationSeparator" w:id="0">
    <w:p w:rsidR="00570F48" w:rsidRDefault="00570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A6EE4"/>
    <w:rsid w:val="003A6EE4"/>
    <w:rsid w:val="00570F48"/>
    <w:rsid w:val="00C3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E81EB-8B87-4C86-AFFC-80E09E6B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E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auiu">
    <w:name w:val="Iau?iu"/>
    <w:pPr>
      <w:suppressAutoHyphens/>
    </w:pPr>
    <w:rPr>
      <w:rFonts w:eastAsia="Times New Roman" w:cs="Times New Roman"/>
      <w:sz w:val="20"/>
      <w:szCs w:val="20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2013-04-30T13:13:00Z</cp:lastPrinted>
  <dcterms:created xsi:type="dcterms:W3CDTF">2021-07-07T07:37:00Z</dcterms:created>
  <dcterms:modified xsi:type="dcterms:W3CDTF">2021-07-07T07:37:00Z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