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/>
          <w:b/>
          <w:bCs/>
          <w:sz w:val="28"/>
          <w:szCs w:val="28"/>
          <w:shd w:fill="FFFFFF" w:val="clear"/>
        </w:rPr>
        <w:t>Сведения о доходах, расходах, об имуществе и обязательствах имущественного характера сотрудников департамента информационной политики Приморского края за период с 1 января по 31 декабря 20</w:t>
      </w:r>
      <w:r>
        <w:rPr>
          <w:rFonts w:eastAsia="Tahoma" w:cs="Times New Roman"/>
          <w:b/>
          <w:bCs/>
          <w:color w:val="auto"/>
          <w:kern w:val="2"/>
          <w:sz w:val="28"/>
          <w:szCs w:val="28"/>
          <w:shd w:fill="FFFFFF" w:val="clear"/>
          <w:lang w:val="ru-RU" w:eastAsia="zh-CN" w:bidi="hi-IN"/>
        </w:rPr>
        <w:t xml:space="preserve">20 </w:t>
      </w:r>
      <w:r>
        <w:rPr>
          <w:rFonts w:cs="Times New Roman"/>
          <w:b/>
          <w:bCs/>
          <w:sz w:val="28"/>
          <w:szCs w:val="28"/>
          <w:shd w:fill="FFFFFF" w:val="clear"/>
        </w:rPr>
        <w:t>года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highlight w:val="white"/>
        </w:rPr>
      </w:pPr>
      <w:r>
        <w:rPr>
          <w:rFonts w:cs="Times New Roman"/>
          <w:b/>
          <w:bCs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14884" w:type="dxa"/>
        <w:jc w:val="lef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noVBand="0" w:noHBand="0" w:lastColumn="0" w:firstColumn="0" w:lastRow="0" w:firstRow="0"/>
      </w:tblPr>
      <w:tblGrid>
        <w:gridCol w:w="459"/>
        <w:gridCol w:w="1526"/>
        <w:gridCol w:w="1768"/>
        <w:gridCol w:w="1133"/>
        <w:gridCol w:w="1134"/>
        <w:gridCol w:w="710"/>
        <w:gridCol w:w="991"/>
        <w:gridCol w:w="1133"/>
        <w:gridCol w:w="887"/>
        <w:gridCol w:w="963"/>
        <w:gridCol w:w="920"/>
        <w:gridCol w:w="1234"/>
        <w:gridCol w:w="2025"/>
      </w:tblGrid>
      <w:tr>
        <w:trPr/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Декларированный годовой доход &lt;*&gt; (руб.)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>
        <w:trPr/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 объекта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2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Бурмистрова Е.В.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директор департамента информационной политики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85,3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3 709 278,53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Toyota Land Cruiser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3 955 561,43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3,74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нет </w:t>
            </w:r>
            <w:bookmarkStart w:id="0" w:name="_GoBack"/>
            <w:bookmarkEnd w:id="0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Забелло А.М.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аместитель директора департамента информационной политики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857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422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Мицубиси паджеро ЖР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2690229,36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  <w:p>
            <w:pPr>
              <w:pStyle w:val="ConsPlus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422</w:t>
            </w:r>
          </w:p>
          <w:p>
            <w:pPr>
              <w:pStyle w:val="ConsPlus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  <w:p>
            <w:pPr>
              <w:pStyle w:val="ConsPlus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422</w:t>
            </w:r>
          </w:p>
          <w:p>
            <w:pPr>
              <w:pStyle w:val="ConsPlus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cs="Times New Roman"/>
                <w:b/>
                <w:sz w:val="24"/>
                <w:szCs w:val="24"/>
              </w:rPr>
              <w:t>Отдел по работе с информацией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Иванова Д.С.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по работе с информацией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1834411,41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Лындо А.С.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Консультант отдела по работе с информацией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(доля в праве 1/5)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43,8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1420600,13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Тойота </w:t>
            </w: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итз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901507,23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Пак А.А. 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отдела по работе с информацией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1103132,65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Сделки не совершались 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eastAsia="Times New Roman" w:cs="Calibri"/>
                <w:color w:val="auto"/>
                <w:kern w:val="2"/>
                <w:sz w:val="24"/>
                <w:szCs w:val="24"/>
                <w:lang w:val="ru-RU" w:eastAsia="ru-RU" w:bidi="hi-IN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6.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Верчик О.Е.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110984,37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Aqua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1364880,3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Несовершеннолет-</w:t>
            </w:r>
            <w:bookmarkStart w:id="1" w:name="_GoBack6"/>
            <w:bookmarkEnd w:id="1"/>
            <w:r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57,6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7</w:t>
            </w: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Тамбовцева Е.В.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153,2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Honda HRV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602819,00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153,2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Land Cruiser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крепыш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709221,48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153,2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153,2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</w:t>
            </w:r>
            <w:bookmarkStart w:id="2" w:name="_GoBack2"/>
            <w:bookmarkEnd w:id="2"/>
            <w:r>
              <w:rPr>
                <w:rFonts w:ascii="Times New Roman" w:hAnsi="Times New Roman"/>
                <w:sz w:val="24"/>
                <w:szCs w:val="24"/>
              </w:rPr>
              <w:t>нолетний ребенок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153,2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Отдел пресс-службы Губернатора Приморского края и Правительства Приморского края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 xml:space="preserve">Века Е.А. 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Заместитель директора – начальник отдела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пресс-службы Губернатора Приморского края и Правительства Приморского края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(доля в праве ½)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Тойота РАВ4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6920994,16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Ковалёв Е.В.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Главный консультант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отдела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пресс-службы Губернатора Приморского края и Правительства Приморского края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собственность,  доля в праве 1/4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Тойота Королла Филдер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1172917,60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Ко Р.В.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Ведущий консультант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отдела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пресс-службы Губернатора Приморского края и Правительства Приморского края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29,7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1100967,22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176079,89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1.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Тонких Д.С.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Ведущий консультант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отдела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пресс-службы Губернатора Приморского края и Правительства Приморского края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_DdeLink__897_836754867"/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нет</w:t>
            </w:r>
            <w:bookmarkEnd w:id="3"/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1176977,22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Фролова О.В.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консультант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отдела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пресс-службы Губернатора Приморского края и Правительства Приморского края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Mazda Demio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327939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нет</w:t>
            </w:r>
          </w:p>
          <w:p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Сделки не совершались</w:t>
            </w:r>
            <w:bookmarkStart w:id="4" w:name="_GoBack3"/>
            <w:bookmarkEnd w:id="4"/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Шолик Н.М.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Консультант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отдела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пресс-службы Губернатора Приморского края и Правительства Приморского края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bookmarkStart w:id="5" w:name="_GoBack4"/>
            <w:bookmarkEnd w:id="5"/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76,4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0, 1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 документу – 0,12)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1020865,63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Орлова А.И.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отдела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пресс-службы Губернатора Приморского края и Правительства Приморского края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CX-5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357695,48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1515690,43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Отдел по финансовым, правовым вопросам и государственному заказу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Круглова Е.М.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финансовым, правовым вопросам и государственному заказу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49,4</w:t>
            </w:r>
          </w:p>
          <w:p>
            <w:pPr>
              <w:pStyle w:val="ConsPlusNormal"/>
              <w:rPr>
                <w:rFonts w:ascii="Times New Roman" w:hAnsi="Times New Roman"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34,3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val="en-US" w:eastAsia="ru-RU"/>
              </w:rPr>
              <w:t>Мазда Демио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916 027,41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Несовершенно-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49,4</w:t>
            </w:r>
          </w:p>
          <w:p>
            <w:pPr>
              <w:pStyle w:val="ConsPlusNormal"/>
              <w:rPr>
                <w:rFonts w:ascii="Times New Roman" w:hAnsi="Times New Roman" w:eastAsia="Times New Roman" w:cs="Calibri"/>
                <w:sz w:val="24"/>
                <w:szCs w:val="24"/>
                <w:lang w:eastAsia="ru-RU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34,3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Гончарова Л.А.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Консультант отдела по финансовым, правовым вопросам и государственному заказу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44,10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68,70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1 095 789,05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68,70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Harrier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1 325 047,30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7.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Глущенко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О.В.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 отдела по финансовым, правовым вопросам и государственному заказу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Общая долевая(5/8)</w:t>
            </w:r>
          </w:p>
          <w:p>
            <w:pPr>
              <w:pStyle w:val="ConsPlusNormal"/>
              <w:rPr>
                <w:rFonts w:ascii="Times New Roman" w:hAnsi="Times New Roman" w:eastAsia="Times New Roman" w:cs="Calibri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 w:eastAsia="Times New Roman" w:cs="Calibri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ConsPlusNormal"/>
              <w:rPr/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 w:eastAsia="Times New Roman" w:cs="Calibri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Индивидуальная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48.4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93.8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НИССАН (NISSAN NOTE,2014 год.)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852 843,13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Общая долевая(1/8)</w:t>
            </w:r>
          </w:p>
          <w:p>
            <w:pPr>
              <w:pStyle w:val="ConsPlusNormal"/>
              <w:rPr>
                <w:rFonts w:ascii="Times New Roman" w:hAnsi="Times New Roman" w:eastAsia="Times New Roman" w:cs="Calibri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ConsPlusNormal"/>
              <w:rPr/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Общая долевая(1/2)</w:t>
            </w:r>
          </w:p>
          <w:p>
            <w:pPr>
              <w:pStyle w:val="ConsPlusNormal"/>
              <w:rPr>
                <w:rFonts w:ascii="Times New Roman" w:hAnsi="Times New Roman" w:eastAsia="Times New Roman" w:cs="Calibri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/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Индивидуальная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48.4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32.6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TOYOTA SUCCEED, 2005 год.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716 309,48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bookmarkStart w:id="6" w:name="__DdeLink__953_3216182978"/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Общая долевая(1/8)</w:t>
            </w:r>
            <w:bookmarkEnd w:id="6"/>
          </w:p>
          <w:p>
            <w:pPr>
              <w:pStyle w:val="ConsPlusNormal"/>
              <w:rPr>
                <w:rFonts w:ascii="Times New Roman" w:hAnsi="Times New Roman" w:eastAsia="Times New Roman" w:cs="Calibri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Общая долевая(1/2)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48.4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Общая долевая(1/8)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8</w:t>
            </w:r>
            <w:r>
              <w:rPr>
                <w:rFonts w:eastAsia="Times New Roman" w:cs="Calibri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Козлова И.Е.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по финансовым, правовым вопросам и государственному заказу 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bookmarkStart w:id="7" w:name="_GoBack12"/>
            <w:bookmarkStart w:id="8" w:name="_GoBack12"/>
            <w:bookmarkEnd w:id="8"/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Мобилио Спайк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890874,24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совершились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Колосова ИА.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по финансовым, правовым вопросам и государственному заказу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43,50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Honda CRV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Harley Davidson</w:t>
            </w:r>
            <w:bookmarkStart w:id="9" w:name="_GoBack5"/>
            <w:bookmarkEnd w:id="9"/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736 690,04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vista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Dyna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corolla 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имущества (накопления за предыдущие годы)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43,70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43.70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eastAsia="Times New Roman" w:cs="Calibri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Липова О.А.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по финансовым, правовым вопросам и государственному заказу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47.8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45,00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909185,99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Тренихина К.В.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Ведущий консультант отдела по финансовым, правовым вопросам и государственному заказу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998871,89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Виш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1 170 240,69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before="0" w:after="160"/>
              <w:jc w:val="left"/>
              <w:rPr/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before="0" w:after="160"/>
              <w:jc w:val="left"/>
              <w:rPr/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before="0" w:after="160"/>
              <w:jc w:val="left"/>
              <w:rPr/>
            </w:pPr>
            <w:r>
              <w:rPr>
                <w:rFonts w:eastAsia="Times New Roman" w:cs="Calibri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ind w:left="0" w:right="0" w:firstLine="567"/>
              <w:jc w:val="center"/>
              <w:rPr>
                <w:rFonts w:ascii="Times New Roman" w:hAnsi="Times New Roman"/>
                <w:b/>
                <w:b/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</w:rPr>
              <w:t>Отдел мониторинга и проектов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2.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Жиронкин Д.С.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cs="Times New Roman" w:ascii="Times New Roman" w:hAnsi="Times New Roman"/>
                <w:b/>
                <w:i w:val="false"/>
                <w:i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мониторинга и проектов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64,3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9982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Мицубиси Паджеро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Прицеп</w:t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Крепыш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1799970,55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64,3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9982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Сузуки Джимни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438853,</w:t>
            </w:r>
            <w:bookmarkStart w:id="10" w:name="_GoBack7"/>
            <w:bookmarkEnd w:id="10"/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64,3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9982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64,3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9982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64,3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9982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Лакида Михаил Сергеевич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главный консультант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val="ru-RU" w:eastAsia="ru-RU" w:bidi="hi-IN"/>
              </w:rPr>
              <w:t>о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тдел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мониторинга и проектов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собственность, доля в праве 1/3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800,0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45,8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1118223,58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сделки </w:t>
            </w:r>
          </w:p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Рыжиков Д.В.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главный специалист-эксперт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val="ru-RU" w:eastAsia="ru-RU" w:bidi="hi-IN"/>
              </w:rPr>
              <w:t>о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тдел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мониторинга и проектов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34,3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410762,02</w:t>
            </w:r>
            <w:bookmarkStart w:id="11" w:name="_GoBack8"/>
            <w:bookmarkEnd w:id="11"/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Турчин Антон Григорьевич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Консультант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2"/>
                <w:sz w:val="24"/>
                <w:szCs w:val="24"/>
                <w:lang w:val="ru-RU" w:eastAsia="ru-RU" w:bidi="hi-IN"/>
              </w:rPr>
              <w:t>о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тдел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а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мониторинга и проектов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61,7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684027,32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773437,41</w:t>
            </w:r>
            <w:bookmarkStart w:id="12" w:name="_GoBack9"/>
            <w:bookmarkEnd w:id="12"/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14883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Бобошко К.В.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специалист-эксперт</w:t>
            </w:r>
            <w:r>
              <w:rPr>
                <w:rFonts w:cs="Times New Roman" w:ascii="Times New Roman" w:hAnsi="Times New Roman"/>
                <w:sz w:val="24"/>
                <w:szCs w:val="24"/>
                <w:u w:val="none"/>
              </w:rPr>
              <w:t xml:space="preserve"> отдела регулирования размещения объектов наружной рекламы департамента информационной политики Приморского края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долевая, 1/3 в доле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Мазда СХ-5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285010,13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Общая долевая, 1/3 в доле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49,7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6272,0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Тойота Рактис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Тойота Приус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bookmarkStart w:id="13" w:name="_GoBack10"/>
            <w:bookmarkEnd w:id="13"/>
            <w:r>
              <w:rPr>
                <w:rFonts w:cs="Times New Roman" w:ascii="Times New Roman" w:hAnsi="Times New Roman"/>
                <w:sz w:val="24"/>
                <w:szCs w:val="24"/>
              </w:rPr>
              <w:t>59538,00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ru-RU" w:bidi="hi-IN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Кудрина К.А.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rFonts w:cs="Times New Roman"/>
                <w:sz w:val="24"/>
                <w:szCs w:val="24"/>
              </w:rPr>
              <w:t xml:space="preserve">Главный специалист-эксперт </w:t>
            </w:r>
            <w:r>
              <w:rPr>
                <w:rFonts w:cs="Times New Roman"/>
                <w:sz w:val="24"/>
                <w:szCs w:val="24"/>
              </w:rPr>
              <w:t>отдела регулирования размещения объектов наружной рекламы департамента информационной политики Приморского края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Квартира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Дом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61,4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198,6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37926</w:t>
            </w:r>
            <w:bookmarkStart w:id="14" w:name="_GoBack11"/>
            <w:bookmarkEnd w:id="14"/>
            <w:r>
              <w:rPr>
                <w:rFonts w:cs="Times New Roman" w:ascii="Times New Roman" w:hAnsi="Times New Roman"/>
                <w:sz w:val="24"/>
                <w:szCs w:val="24"/>
              </w:rPr>
              <w:t>4,15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198,6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LEXUS RX 300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MITSUBISHI TOWN BOX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3295175,0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>
        <w:trPr/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bookmarkStart w:id="15" w:name="__DdeLink__5318_3730197662"/>
            <w:r>
              <w:rPr>
                <w:rFonts w:cs="Times New Roman" w:ascii="Times New Roman" w:hAnsi="Times New Roman"/>
                <w:sz w:val="24"/>
                <w:szCs w:val="24"/>
              </w:rPr>
              <w:t>Несовершеннолетний ребенок</w:t>
            </w:r>
            <w:bookmarkEnd w:id="15"/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1500,0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198,6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  <w:t xml:space="preserve">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Cs w:val="22"/>
        </w:rPr>
      </w:pPr>
      <w:r>
        <w:rPr>
          <w:rFonts w:cs="Times New Roman"/>
          <w:b/>
          <w:szCs w:val="22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FreeSans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ahoma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сноски"/>
    <w:qFormat/>
    <w:rPr/>
  </w:style>
  <w:style w:type="character" w:styleId="Style15">
    <w:name w:val="Привязка сноски"/>
    <w:rPr>
      <w:vertAlign w:val="superscript"/>
    </w:rPr>
  </w:style>
  <w:style w:type="character" w:styleId="Style16">
    <w:name w:val="Привязка концевой сноски"/>
    <w:rPr>
      <w:vertAlign w:val="superscript"/>
    </w:rPr>
  </w:style>
  <w:style w:type="character" w:styleId="Style17">
    <w:name w:val="Символ концевой сноск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Times New Roman" w:hAnsi="Times New Roman"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0"/>
      <w:szCs w:val="20"/>
      <w:lang w:val="ru-RU" w:eastAsia="ru-RU" w:bidi="hi-IN"/>
    </w:rPr>
  </w:style>
  <w:style w:type="paragraph" w:styleId="Style23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371</TotalTime>
  <Application>LibreOffice/6.3.5.2$Linux_X86_64 LibreOffice_project/30$Build-2</Application>
  <Pages>16</Pages>
  <Words>1565</Words>
  <Characters>9764</Characters>
  <CharactersWithSpaces>10564</CharactersWithSpaces>
  <Paragraphs>924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2020-08-10T11:57:41Z</dcterms:created>
  <dc:creator/>
  <dc:description/>
  <dc:language>ru-RU</dc:language>
  <cp:lastModifiedBy>ivan vich nov</cp:lastModifiedBy>
  <cp:lastPrinted>2021-05-25T10:55:25Z</cp:lastPrinted>
  <dcterms:modified xsi:type="dcterms:W3CDTF">2021-05-27T16:35:39Z</dcterms:modified>
  <cp:revision>15</cp:revision>
  <dc:subject/>
  <dc:title/>
</cp:coreProperties>
</file>