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01" w:rsidRDefault="002D7B01" w:rsidP="002D7B01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 о доходах, расходах, об имуществе и обязательствах имущественного характера, представленные государственными гражданскими служащими Курской области комитета информации и печати Курской области за отчетный период с 1 января 2020 года по 31 декабря 2020 года.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387"/>
        <w:gridCol w:w="1845"/>
        <w:gridCol w:w="918"/>
        <w:gridCol w:w="1252"/>
        <w:gridCol w:w="775"/>
        <w:gridCol w:w="1167"/>
        <w:gridCol w:w="918"/>
        <w:gridCol w:w="775"/>
        <w:gridCol w:w="1167"/>
        <w:gridCol w:w="1285"/>
        <w:gridCol w:w="1602"/>
        <w:gridCol w:w="2525"/>
      </w:tblGrid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Венедиктов Д.В.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 информации и печати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Skoda 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1 434 311,26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Источники получения средств, за счет которых совершена сделка по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приобретению квартиры являются: личные накопления за предыдущие годы, накопленные средства супруги, средства родителей, заем Ипотека в ПАО «Сбербанк»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394 715,91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Источники получения средств, за счет которых совершена сделка по приобретению квартиры являются: личные накопления за предыдущие годы, накопленные средства супруга, средства родителей супруга, кредит Ипотека в ПАО «Сбербанк»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Толмачева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 информации и печати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1 373 382,20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640 708,33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Залевская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693 968,13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NISSAN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QASHQAI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475 955,86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Гоголева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DAEWOO MАТИЗ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672 383,33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Конарева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862 159,09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Баламутов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663 524,13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126 974,43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Носкина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1 170 048,92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(в том числе </w:t>
            </w:r>
            <w:proofErr w:type="gramStart"/>
            <w:r>
              <w:rPr>
                <w:sz w:val="17"/>
                <w:szCs w:val="17"/>
              </w:rPr>
              <w:t>доход</w:t>
            </w:r>
            <w:proofErr w:type="gramEnd"/>
            <w:r>
              <w:rPr>
                <w:sz w:val="17"/>
                <w:szCs w:val="17"/>
              </w:rPr>
              <w:t xml:space="preserve"> полученный от продажи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земельного участка)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Михайленков М.П.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БМВ 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487 735,23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Серпуховитина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1 210 004,76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NOYT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278 670,76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Разенкова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713 923,68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1 627 329,22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Талдыкина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496 264,00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468 421,00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3 722,41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566 613,97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РЕНО ФЛЮЕНС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253 500,00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(в том числе </w:t>
            </w:r>
            <w:proofErr w:type="gramStart"/>
            <w:r>
              <w:rPr>
                <w:sz w:val="17"/>
                <w:szCs w:val="17"/>
              </w:rPr>
              <w:t>доход</w:t>
            </w:r>
            <w:proofErr w:type="gramEnd"/>
            <w:r>
              <w:rPr>
                <w:sz w:val="17"/>
                <w:szCs w:val="17"/>
              </w:rPr>
              <w:t xml:space="preserve"> полученный от продажи</w:t>
            </w:r>
          </w:p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легкового автомобиля)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Default="002D7B01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Default="002D7B01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2D7B01" w:rsidRDefault="002D7B01" w:rsidP="002D7B01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21.05.2021 17:51Дата последнего изменения: 21.05.2021 17:54Автор: </w:t>
      </w:r>
      <w:hyperlink r:id="rId4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информации и печати Курской области</w:t>
        </w:r>
      </w:hyperlink>
    </w:p>
    <w:p w:rsidR="002D7B01" w:rsidRDefault="002D7B01">
      <w:pPr>
        <w:spacing w:after="0" w:line="240" w:lineRule="auto"/>
      </w:pPr>
      <w:r>
        <w:br w:type="page"/>
      </w:r>
    </w:p>
    <w:p w:rsidR="002D7B01" w:rsidRPr="002D7B01" w:rsidRDefault="002D7B01" w:rsidP="002D7B0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2D7B01">
        <w:rPr>
          <w:rFonts w:eastAsia="Times New Roman"/>
          <w:b/>
          <w:bCs/>
          <w:color w:val="020C22"/>
          <w:sz w:val="21"/>
          <w:szCs w:val="21"/>
          <w:lang w:eastAsia="ru-RU"/>
        </w:rPr>
        <w:lastRenderedPageBreak/>
        <w:t>Сведения о доходах, об имуществе и обязательствах имущественного характера, представленные руководителями автономных учреждений Курской области за отчетный период с 1 января 2020 года по 31 декабря 2020 года.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405"/>
        <w:gridCol w:w="2018"/>
        <w:gridCol w:w="1634"/>
        <w:gridCol w:w="1301"/>
        <w:gridCol w:w="790"/>
        <w:gridCol w:w="1184"/>
        <w:gridCol w:w="2099"/>
        <w:gridCol w:w="790"/>
        <w:gridCol w:w="1184"/>
        <w:gridCol w:w="1562"/>
        <w:gridCol w:w="1650"/>
      </w:tblGrid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Декларированный доход за 2020 год (руб.)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Тимофеева Л.Л.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«Беловские зори»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608 960,75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ВАЗ 217230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410 879,87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Изотова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«Народная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521 083,69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Нежилые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Автомобили легковые: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1. TOYOTA VITZ;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2. ВАЗ 11113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454 199,18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Парамонова В.Е.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«Маяк»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ВАЗ Нива Шевролет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407 556,72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Еременко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 xml:space="preserve">Главный редактор автономного учреждения Курской области «Редакция газеты «Родные </w:t>
            </w: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просторы»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775 844,85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 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329 577,95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Пузанов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«Дмитриевский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ВАЗ 21053,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КИА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617 690,48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457 067,91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Юдаева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«Золотухинская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499 433,68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1 203 752,40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Мухина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1 566,0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674 731,71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 ШЕВРОЛЕ Ланос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695 143,90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Дремова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«Трибуна»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439 924,10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УАЗ 3309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981 276,29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Шестериков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«Голос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Автомобили легковые: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ЛАДА GAB 340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503 199,33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293 562,53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Танкова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«Сельская новь»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462 015,47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Бондарева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«Слово»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348 997,00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Автомобили легковые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901 801,32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Борякина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«Время и мы»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Приусадебный земельный участок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423 715,28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 автономный блок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«Курьер»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538 072,64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Мартыненко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«Медвенские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794 725,47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 xml:space="preserve">Общая долевая </w:t>
            </w: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(1/2)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OПЕЛЬ Астра,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Скутер Raqer RS 15ОТ-15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269 749,25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Лошкарев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«Обоянская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556 438,02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87 444,08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86 852,86</w:t>
            </w:r>
          </w:p>
        </w:tc>
      </w:tr>
      <w:tr w:rsidR="002D7B01" w:rsidRP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Картушина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«Районные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558 718,84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Данилова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«Знамя победы»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1 256,0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508 116,67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Бобрышова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«Районные известия»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890 883,87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569 967,76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108 470,79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Козлов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«Районные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497 360,52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324 818,00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Терских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НИССАН ALMERA CLASSIK 1.6 SE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731 810,89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участок.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229 793,26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Пермякова И.Ю.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«За честь хлебороба»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480 473,00</w:t>
            </w:r>
          </w:p>
        </w:tc>
      </w:tr>
      <w:tr w:rsidR="002D7B01" w:rsidRPr="002D7B01" w:rsidTr="00D54807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Виноградов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«Суджанские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2 500,0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ФОЛЬКСВАГЕН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565 009,89</w:t>
            </w:r>
          </w:p>
        </w:tc>
      </w:tr>
      <w:tr w:rsidR="002D7B01" w:rsidRPr="002D7B01" w:rsidTr="00D54807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3 654,0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238 000,00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Воловенко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«Слово хлебороба»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1500,0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339 748,22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455 452,50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Костикова О.Е.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«Фатежские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Одноэтажный 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430 431,00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Одноэтажный 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 xml:space="preserve">Автомобиль </w:t>
            </w: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АУДИ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379 806,50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3 760,00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Мельников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«Районные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408 981,86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282 712,39</w:t>
            </w:r>
          </w:p>
        </w:tc>
      </w:tr>
      <w:tr w:rsidR="002D7B01" w:rsidRPr="002D7B01" w:rsidTr="00D548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Миненкова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«Слово народа»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586 129,64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Маслова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«Слово народа»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590 716,12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Nissan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QASHQAI 2.0 visia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516 006,40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Ярош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Директор автономного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учреждения Курской области «Телевизионная и радиовещательная компания «Сейм»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1 377 975,21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Автомобиль легковой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Nissan</w:t>
            </w:r>
          </w:p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609 482,18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</w:tr>
      <w:tr w:rsidR="002D7B01" w:rsidRPr="002D7B01" w:rsidTr="00D548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Афанасьев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Главный редактор автономного учреждения Курской области «Редакция газеты «Курская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873 140,13</w:t>
            </w:r>
          </w:p>
        </w:tc>
      </w:tr>
      <w:tr w:rsidR="002D7B01" w:rsidRPr="002D7B01" w:rsidTr="00D548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B01" w:rsidRPr="002D7B01" w:rsidRDefault="002D7B01" w:rsidP="002D7B01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D7B01">
              <w:rPr>
                <w:rFonts w:eastAsia="Times New Roman"/>
                <w:sz w:val="17"/>
                <w:szCs w:val="17"/>
                <w:lang w:eastAsia="ru-RU"/>
              </w:rPr>
              <w:t>394 279,16</w:t>
            </w:r>
          </w:p>
        </w:tc>
      </w:tr>
    </w:tbl>
    <w:p w:rsidR="002D7B01" w:rsidRPr="002D7B01" w:rsidRDefault="002D7B01" w:rsidP="002D7B01">
      <w:pPr>
        <w:shd w:val="clear" w:color="auto" w:fill="FFFFFF"/>
        <w:spacing w:after="0" w:line="240" w:lineRule="auto"/>
        <w:jc w:val="right"/>
        <w:rPr>
          <w:rFonts w:eastAsia="Times New Roman"/>
          <w:color w:val="404142"/>
          <w:sz w:val="18"/>
          <w:szCs w:val="18"/>
          <w:lang w:eastAsia="ru-RU"/>
        </w:rPr>
      </w:pPr>
      <w:r w:rsidRPr="002D7B01">
        <w:rPr>
          <w:rFonts w:eastAsia="Times New Roman"/>
          <w:color w:val="404142"/>
          <w:sz w:val="18"/>
          <w:szCs w:val="18"/>
          <w:shd w:val="clear" w:color="auto" w:fill="FFFFFF"/>
          <w:lang w:eastAsia="ru-RU"/>
        </w:rPr>
        <w:t>Дата опубликования: 21.05.2021 18:00Дата последнего изменения: 21.05.2021 18:00Автор: </w:t>
      </w:r>
      <w:hyperlink r:id="rId5" w:tooltip="Структурное подразделение - автор" w:history="1">
        <w:r w:rsidRPr="002D7B01">
          <w:rPr>
            <w:rFonts w:eastAsia="Times New Roman"/>
            <w:color w:val="404142"/>
            <w:sz w:val="18"/>
            <w:szCs w:val="18"/>
            <w:u w:val="single"/>
            <w:shd w:val="clear" w:color="auto" w:fill="FFFFFF"/>
            <w:lang w:eastAsia="ru-RU"/>
          </w:rPr>
          <w:t>Комитет информации и печати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B0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8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74768-5DAE-4E36-9D7A-2BFCF02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2D7B01"/>
  </w:style>
  <w:style w:type="paragraph" w:customStyle="1" w:styleId="msonormal0">
    <w:name w:val="msonormal"/>
    <w:basedOn w:val="a"/>
    <w:rsid w:val="002D7B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168" TargetMode="External"/><Relationship Id="rId4" Type="http://schemas.openxmlformats.org/officeDocument/2006/relationships/hyperlink" Target="https://adm.rkursk.ru/index.php?id=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2021-06-21T11:15:00Z</dcterms:modified>
</cp:coreProperties>
</file>