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28" w:rsidRDefault="00271E28" w:rsidP="00271E28">
      <w:pPr>
        <w:pStyle w:val="a3"/>
        <w:shd w:val="clear" w:color="auto" w:fill="FFFFFF"/>
        <w:jc w:val="both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Сведения</w:t>
      </w:r>
    </w:p>
    <w:p w:rsidR="00271E28" w:rsidRDefault="00271E28" w:rsidP="00271E28">
      <w:pPr>
        <w:pStyle w:val="a3"/>
        <w:shd w:val="clear" w:color="auto" w:fill="FFFFFF"/>
        <w:jc w:val="both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о доходах, расходах, об имуществе и обязательства имущественного характера, представленные</w:t>
      </w:r>
    </w:p>
    <w:p w:rsidR="00271E28" w:rsidRDefault="00271E28" w:rsidP="00271E28">
      <w:pPr>
        <w:pStyle w:val="a3"/>
        <w:shd w:val="clear" w:color="auto" w:fill="FFFFFF"/>
        <w:jc w:val="both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государственными гражданскими служащими Курской области комитета архитектуры и градостроительства</w:t>
      </w:r>
    </w:p>
    <w:p w:rsidR="00271E28" w:rsidRDefault="00271E28" w:rsidP="00271E28">
      <w:pPr>
        <w:pStyle w:val="a3"/>
        <w:shd w:val="clear" w:color="auto" w:fill="FFFFFF"/>
        <w:jc w:val="both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Курской области за отчетный период с 1 января 2020 года по 31 декабря 2020 года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621"/>
        <w:gridCol w:w="1905"/>
        <w:gridCol w:w="1478"/>
        <w:gridCol w:w="1261"/>
        <w:gridCol w:w="683"/>
        <w:gridCol w:w="1090"/>
        <w:gridCol w:w="1316"/>
        <w:gridCol w:w="683"/>
        <w:gridCol w:w="1090"/>
        <w:gridCol w:w="1175"/>
        <w:gridCol w:w="1523"/>
        <w:gridCol w:w="1791"/>
      </w:tblGrid>
      <w:tr w:rsidR="00271E28" w:rsidTr="00271E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 инициалы лица, чьи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</w:tr>
      <w:tr w:rsidR="00271E28" w:rsidTr="00271E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</w:tr>
      <w:tr w:rsidR="00271E28" w:rsidTr="00271E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Горяйнов Р.Н.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территориального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ВАЗ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642 559,11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автомобиль легковой skoda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263 445,88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</w:tr>
      <w:tr w:rsidR="00271E28" w:rsidTr="00271E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Давыдова Т.И.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отдела контроля за соблюдением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ХУНДАЙ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483 186,01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 хозяйственными постройками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637,0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42,4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Колесникова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518 931,18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жилой дом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общая </w:t>
            </w:r>
            <w:r>
              <w:rPr>
                <w:sz w:val="17"/>
                <w:szCs w:val="17"/>
              </w:rPr>
              <w:lastRenderedPageBreak/>
              <w:t>совместная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 доли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1009,0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91,0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57,8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автомобиль </w:t>
            </w:r>
            <w:r>
              <w:rPr>
                <w:sz w:val="17"/>
                <w:szCs w:val="17"/>
              </w:rPr>
              <w:lastRenderedPageBreak/>
              <w:t>легковой ВАЗ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грузовой MAH TGA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90 458,11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4 010,27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Кондрашов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контроля за соблюдением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1197,0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47,8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Ховер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711 731,72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1197,0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487 809,54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Концедалова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председателя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комитета, начальник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1 532 379,80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20"/>
                <w:szCs w:val="20"/>
              </w:rPr>
            </w:pP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982,0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Ауди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2 391 912,03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Пашнев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(7/10 долей)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532 942,95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Пилюгина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Главный консультант управления территориального </w:t>
            </w:r>
            <w:r>
              <w:rPr>
                <w:sz w:val="17"/>
                <w:szCs w:val="17"/>
              </w:rPr>
              <w:lastRenderedPageBreak/>
              <w:t>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scoda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498 894,00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</w:tr>
      <w:tr w:rsidR="00271E28" w:rsidTr="00271E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Сиделева С.П.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отдела правовой, кадровой работы и делопроизводства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729 887,29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20"/>
                <w:szCs w:val="20"/>
              </w:rPr>
            </w:pP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Опель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876 457,29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Тетерева Е.С.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 контроля за соблюдением законодательства о градостроительной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450 618,51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</w:tr>
      <w:tr w:rsidR="00271E28" w:rsidTr="00271E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Флоринский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территориального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Фольксваген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470 821,87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460 740,47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</w:tr>
      <w:tr w:rsidR="00271E28" w:rsidTr="00271E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Шевелева В.Ю.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финансирования и бухгалтерского учета, главный бухгалтер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718 108,50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90,7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Мерседес Бенц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1 000 860,42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90,7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Якунина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отдела финансирования и бухгалтерского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499 745,17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ВАЗ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205 043,95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</w:tbl>
    <w:p w:rsidR="00271E28" w:rsidRDefault="00271E28" w:rsidP="00D54319">
      <w:pPr>
        <w:shd w:val="clear" w:color="auto" w:fill="FFFFFF"/>
        <w:jc w:val="right"/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17.05.2021 10:05Дата последнего изменения: 17.05.2021 10:05Автор: </w:t>
      </w:r>
      <w:hyperlink r:id="rId4" w:tooltip="Структурное подразделение - автор" w:history="1">
        <w:r>
          <w:rPr>
            <w:rStyle w:val="a5"/>
            <w:color w:val="E20613"/>
            <w:sz w:val="18"/>
            <w:szCs w:val="18"/>
            <w:shd w:val="clear" w:color="auto" w:fill="FFFFFF"/>
          </w:rPr>
          <w:t>Комитет архитектуры и градостроительства Курской области</w:t>
        </w:r>
      </w:hyperlink>
      <w:bookmarkStart w:id="0" w:name="_GoBack"/>
      <w:bookmarkEnd w:id="0"/>
      <w:r>
        <w:br w:type="page"/>
      </w:r>
    </w:p>
    <w:p w:rsidR="00271E28" w:rsidRDefault="00271E28" w:rsidP="00271E28">
      <w:pPr>
        <w:pStyle w:val="a3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lastRenderedPageBreak/>
        <w:t>СВЕДЕНИЯ</w:t>
      </w:r>
    </w:p>
    <w:p w:rsidR="00271E28" w:rsidRDefault="00271E28" w:rsidP="00271E28">
      <w:pPr>
        <w:pStyle w:val="a3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о доходах, об имуществе и обязательства имущественного характера, представленные руководителями государственных учреждений Курской области, находящихся в ведении</w:t>
      </w:r>
    </w:p>
    <w:p w:rsidR="00271E28" w:rsidRDefault="00271E28" w:rsidP="00271E28">
      <w:pPr>
        <w:pStyle w:val="a3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комитета архитектуры и градостроительства Курской области, за отчетный период с 1 января 2020 года по 31 декабря 2020 года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1786"/>
        <w:gridCol w:w="3732"/>
        <w:gridCol w:w="707"/>
        <w:gridCol w:w="1253"/>
        <w:gridCol w:w="787"/>
        <w:gridCol w:w="1205"/>
        <w:gridCol w:w="735"/>
        <w:gridCol w:w="825"/>
        <w:gridCol w:w="1259"/>
        <w:gridCol w:w="1225"/>
        <w:gridCol w:w="2057"/>
      </w:tblGrid>
      <w:tr w:rsidR="00271E28" w:rsidTr="00271E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 инициалы лица, чьи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средства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 за 2020 год (руб.)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</w:tr>
      <w:tr w:rsidR="00271E28" w:rsidTr="00271E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</w:tr>
      <w:tr w:rsidR="00271E28" w:rsidTr="00271E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Воробьев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областного бюджетного учреждения «Курский областной центр информационно-градостроительной деятельности»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1 300 093,06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ХУНДАЙ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10 843 680,19</w:t>
            </w:r>
          </w:p>
        </w:tc>
      </w:tr>
      <w:tr w:rsidR="00271E28" w:rsidTr="00271E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</w:t>
            </w:r>
          </w:p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E28" w:rsidRDefault="00271E28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271E28" w:rsidRDefault="00271E28" w:rsidP="00271E28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17.05.2021 10:06Дата последнего изменения: 17.05.2021 10:06Автор: </w:t>
      </w:r>
      <w:hyperlink r:id="rId5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Комитет архитектуры и градостроительства Курской области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1E2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431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BF479-2D35-48CF-B56B-B327A6CB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out">
    <w:name w:val="about"/>
    <w:basedOn w:val="a0"/>
    <w:rsid w:val="0027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7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9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.rkursk.ru/index.php?id=1765" TargetMode="External"/><Relationship Id="rId4" Type="http://schemas.openxmlformats.org/officeDocument/2006/relationships/hyperlink" Target="https://adm.rkursk.ru/index.php?id=1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2021-06-21T11:03:00Z</dcterms:modified>
</cp:coreProperties>
</file>