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AA" w:rsidRDefault="007B28AA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B28AA" w:rsidRPr="00060287" w:rsidRDefault="007B28AA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строительства и архитектуры Республики </w:t>
      </w:r>
      <w:r w:rsidRPr="00060287">
        <w:rPr>
          <w:b/>
          <w:sz w:val="28"/>
        </w:rPr>
        <w:t>Крым за период с 01 января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</w:t>
      </w:r>
    </w:p>
    <w:p w:rsidR="007B28AA" w:rsidRPr="00060287" w:rsidRDefault="007B28AA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400"/>
        <w:gridCol w:w="1415"/>
        <w:gridCol w:w="1045"/>
        <w:gridCol w:w="1095"/>
        <w:gridCol w:w="981"/>
        <w:gridCol w:w="1287"/>
        <w:gridCol w:w="1258"/>
        <w:gridCol w:w="855"/>
        <w:gridCol w:w="976"/>
        <w:gridCol w:w="1518"/>
        <w:gridCol w:w="1388"/>
        <w:gridCol w:w="1709"/>
      </w:tblGrid>
      <w:tr w:rsidR="007B28AA" w:rsidRPr="00D62BB2" w:rsidTr="00B77AA9">
        <w:trPr>
          <w:cantSplit/>
          <w:trHeight w:val="861"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7B28AA" w:rsidRPr="00D62BB2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r w:rsidRPr="00D62BB2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7B28AA" w:rsidRPr="00D62BB2" w:rsidTr="00B77AA9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7B28AA" w:rsidRPr="00D62BB2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7B28AA" w:rsidRPr="00D62BB2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8"/>
        </w:trPr>
        <w:tc>
          <w:tcPr>
            <w:tcW w:w="50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B28AA" w:rsidRPr="00D62BB2" w:rsidRDefault="007B28AA" w:rsidP="00625522">
            <w:pPr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ХРАМОВ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62BB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0949E8" w:rsidRDefault="007B28AA" w:rsidP="006A332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6 878 119,38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96,1</w:t>
            </w: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0949E8">
              <w:rPr>
                <w:rFonts w:ascii="Arial Narrow" w:hAnsi="Arial Narrow"/>
                <w:sz w:val="22"/>
                <w:szCs w:val="22"/>
              </w:rPr>
              <w:t>ежилое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949E8"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F5BFF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4 491 409,04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4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4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F5BFF" w:rsidRDefault="007B28AA" w:rsidP="001F5B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7B28AA" w:rsidRPr="00D62BB2" w:rsidRDefault="007B28AA" w:rsidP="001F5B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197DB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4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6A332B">
              <w:rPr>
                <w:rFonts w:ascii="Arial Narrow" w:hAnsi="Arial Narrow"/>
                <w:sz w:val="22"/>
                <w:szCs w:val="22"/>
              </w:rPr>
              <w:t>ежилое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A332B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73,3</w:t>
            </w: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8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F5BFF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197DB7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7B28AA" w:rsidRPr="00D62BB2" w:rsidRDefault="007B28AA" w:rsidP="00197D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3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F5BFF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5BFF"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197DB7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197DB7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7DB7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792"/>
        </w:trPr>
        <w:tc>
          <w:tcPr>
            <w:tcW w:w="50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ПЕТРОСЯН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К.Г.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</w:t>
            </w:r>
            <w:r w:rsidRPr="00625522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E179BB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9BB">
              <w:rPr>
                <w:rFonts w:ascii="Arial Narrow" w:hAnsi="Arial Narrow"/>
                <w:sz w:val="22"/>
                <w:szCs w:val="22"/>
              </w:rPr>
              <w:t>3 068 174,88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82,6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79BB">
              <w:rPr>
                <w:rFonts w:ascii="Arial Narrow" w:hAnsi="Arial Narrow"/>
                <w:sz w:val="22"/>
                <w:szCs w:val="22"/>
              </w:rPr>
              <w:t>164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179BB">
              <w:rPr>
                <w:rFonts w:ascii="Arial Narrow" w:hAnsi="Arial Narrow"/>
                <w:sz w:val="22"/>
                <w:szCs w:val="22"/>
              </w:rPr>
              <w:t>107,36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82D2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D62BB2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E179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284305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28430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Pr="00284305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30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284305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Pr="00284305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00"/>
        </w:trPr>
        <w:tc>
          <w:tcPr>
            <w:tcW w:w="50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284305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ЗАПОТОЧНЫЙ</w:t>
            </w:r>
            <w:r>
              <w:rPr>
                <w:rFonts w:ascii="Arial Narrow" w:hAnsi="Arial Narrow"/>
                <w:sz w:val="22"/>
                <w:szCs w:val="22"/>
              </w:rPr>
              <w:t xml:space="preserve"> А.Ю.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6A332B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Заместитель 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284305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454,0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952 368,39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0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6A332B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119,7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0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6A332B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0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6A332B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284305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6A332B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(1/4)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454,0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 xml:space="preserve">Kia Sportage </w:t>
            </w:r>
            <w:r w:rsidRPr="006A332B">
              <w:rPr>
                <w:rFonts w:ascii="Arial Narrow" w:hAnsi="Arial Narrow"/>
                <w:sz w:val="22"/>
                <w:szCs w:val="22"/>
              </w:rPr>
              <w:lastRenderedPageBreak/>
              <w:t>SLS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410EF">
              <w:rPr>
                <w:rFonts w:ascii="Arial Narrow" w:hAnsi="Arial Narrow"/>
                <w:sz w:val="22"/>
                <w:szCs w:val="22"/>
              </w:rPr>
              <w:t>SL</w:t>
            </w:r>
          </w:p>
        </w:tc>
        <w:tc>
          <w:tcPr>
            <w:tcW w:w="2014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A332B">
              <w:rPr>
                <w:rFonts w:ascii="Arial Narrow" w:hAnsi="Arial Narrow"/>
                <w:sz w:val="22"/>
                <w:szCs w:val="22"/>
              </w:rPr>
              <w:t>203 837,65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0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6A332B" w:rsidRDefault="007B28AA" w:rsidP="006A332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119,7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122CF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F410EF" w:rsidRDefault="007B28AA" w:rsidP="00F410E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284305" w:rsidRDefault="007B28AA" w:rsidP="00F410E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410EF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284305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454,0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F410EF" w:rsidRDefault="007B28AA" w:rsidP="00F410E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119,7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122CF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F410EF" w:rsidRDefault="007B28AA" w:rsidP="00F410E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65,9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22CF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954"/>
        </w:trPr>
        <w:tc>
          <w:tcPr>
            <w:tcW w:w="50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25522">
              <w:rPr>
                <w:rFonts w:ascii="Arial Narrow" w:hAnsi="Arial Narrow"/>
                <w:sz w:val="22"/>
                <w:szCs w:val="22"/>
              </w:rPr>
              <w:t>НЕДЗЕЛЬСКИЙ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AE593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NISSAN X-</w:t>
            </w:r>
            <w:r w:rsidRPr="0085336C">
              <w:rPr>
                <w:rFonts w:ascii="Arial Narrow" w:hAnsi="Arial Narrow"/>
                <w:sz w:val="22"/>
                <w:szCs w:val="22"/>
              </w:rPr>
              <w:lastRenderedPageBreak/>
              <w:t>TRAIL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2 092 753,15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95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166 409,05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Default="007B28AA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34,6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3D0553" w:rsidRDefault="007B28AA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728"/>
        </w:trPr>
        <w:tc>
          <w:tcPr>
            <w:tcW w:w="506" w:type="dxa"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ТАРАСОВ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Н.С.</w:t>
            </w:r>
          </w:p>
        </w:tc>
        <w:tc>
          <w:tcPr>
            <w:tcW w:w="2055" w:type="dxa"/>
            <w:shd w:val="clear" w:color="auto" w:fill="auto"/>
          </w:tcPr>
          <w:p w:rsidR="007B28AA" w:rsidRPr="000949E8" w:rsidRDefault="007B28AA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88,4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7245">
              <w:rPr>
                <w:rFonts w:ascii="Arial Narrow" w:hAnsi="Arial Narrow"/>
                <w:sz w:val="22"/>
                <w:szCs w:val="22"/>
              </w:rPr>
              <w:t>1 598 377,53</w:t>
            </w:r>
          </w:p>
        </w:tc>
        <w:tc>
          <w:tcPr>
            <w:tcW w:w="2496" w:type="dxa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77"/>
        </w:trPr>
        <w:tc>
          <w:tcPr>
            <w:tcW w:w="506" w:type="dxa"/>
            <w:vMerge w:val="restart"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ХИМИЧ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AE593F" w:rsidRDefault="007B28AA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62,6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E593F">
              <w:rPr>
                <w:rFonts w:ascii="Arial Narrow" w:hAnsi="Arial Narrow"/>
                <w:sz w:val="22"/>
                <w:szCs w:val="22"/>
              </w:rPr>
              <w:t xml:space="preserve">отоцикл </w:t>
            </w: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 xml:space="preserve">KAWASAKI </w:t>
            </w:r>
            <w:r>
              <w:rPr>
                <w:rFonts w:ascii="Arial Narrow" w:hAnsi="Arial Narrow"/>
                <w:sz w:val="22"/>
                <w:szCs w:val="22"/>
              </w:rPr>
              <w:t>ZR800B</w:t>
            </w:r>
          </w:p>
        </w:tc>
        <w:tc>
          <w:tcPr>
            <w:tcW w:w="2014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4D36">
              <w:rPr>
                <w:rFonts w:ascii="Arial Narrow" w:hAnsi="Arial Narrow"/>
                <w:sz w:val="22"/>
                <w:szCs w:val="22"/>
              </w:rPr>
              <w:t>1 409 903,32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58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AE593F" w:rsidRDefault="007B28AA" w:rsidP="00AE59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13,2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3D0553">
              <w:rPr>
                <w:rFonts w:ascii="Arial Narrow" w:hAnsi="Arial Narrow"/>
                <w:sz w:val="22"/>
                <w:szCs w:val="22"/>
              </w:rPr>
              <w:lastRenderedPageBreak/>
              <w:t>Федерация</w:t>
            </w:r>
          </w:p>
          <w:p w:rsidR="007B28AA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AE593F" w:rsidRDefault="007B28AA" w:rsidP="00AE59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4C4C">
              <w:rPr>
                <w:rFonts w:ascii="Arial Narrow" w:hAnsi="Arial Narrow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544,0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B28AA" w:rsidRDefault="007B28AA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B27506" w:rsidRDefault="007B28AA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  <w:r w:rsidRPr="00B27506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7B28AA" w:rsidRDefault="007B28AA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BMW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xDrive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 30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d</w:t>
            </w:r>
          </w:p>
          <w:p w:rsidR="007B28AA" w:rsidRPr="004C4D36" w:rsidRDefault="007B28AA" w:rsidP="00B275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7B28AA" w:rsidRPr="00332123" w:rsidRDefault="007B28AA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 w:rsidRPr="00332123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2)</w:t>
            </w:r>
            <w:r w:rsidRPr="00332123">
              <w:rPr>
                <w:lang w:val="en-US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г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рузовой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фургон</w:t>
            </w:r>
          </w:p>
          <w:p w:rsidR="007B28AA" w:rsidRPr="00332123" w:rsidRDefault="007B28AA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MERCEDES-Benz 310D</w:t>
            </w:r>
          </w:p>
        </w:tc>
        <w:tc>
          <w:tcPr>
            <w:tcW w:w="2014" w:type="dxa"/>
            <w:vMerge w:val="restart"/>
          </w:tcPr>
          <w:p w:rsidR="007B28AA" w:rsidRPr="00332123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7B28AA" w:rsidRPr="00D31294" w:rsidRDefault="007B28AA" w:rsidP="00D312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4D36">
              <w:rPr>
                <w:rFonts w:ascii="Arial Narrow" w:hAnsi="Arial Narrow"/>
                <w:sz w:val="22"/>
                <w:szCs w:val="22"/>
              </w:rPr>
              <w:t>44 910 972,50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809,0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691,0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нежилое </w:t>
            </w:r>
          </w:p>
          <w:p w:rsidR="007B28AA" w:rsidRDefault="007B28AA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264,5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82,5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44,9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92,4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213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Pr="00AE593F" w:rsidRDefault="007B28AA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B28AA" w:rsidRPr="00B27506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87,9</w:t>
            </w:r>
          </w:p>
        </w:tc>
        <w:tc>
          <w:tcPr>
            <w:tcW w:w="1863" w:type="dxa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Pr="00B27506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40,7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B28AA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D62BB2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D62BB2" w:rsidTr="00B77AA9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7B28AA" w:rsidRPr="00D62BB2" w:rsidRDefault="007B28AA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B28AA" w:rsidRDefault="007B28AA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3D0553" w:rsidRDefault="007B28AA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Default="007B28AA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28AA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28AA" w:rsidRPr="00D62BB2" w:rsidRDefault="007B28AA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B28AA" w:rsidRPr="00060287" w:rsidRDefault="007B28AA" w:rsidP="00155A0D">
      <w:pPr>
        <w:widowControl w:val="0"/>
      </w:pPr>
    </w:p>
    <w:p w:rsidR="007B28AA" w:rsidRPr="00932950" w:rsidRDefault="007B28AA" w:rsidP="002A0801">
      <w:pPr>
        <w:widowControl w:val="0"/>
        <w:spacing w:line="216" w:lineRule="auto"/>
        <w:rPr>
          <w:b/>
          <w:color w:val="000000" w:themeColor="text1"/>
          <w:sz w:val="28"/>
        </w:rPr>
      </w:pPr>
      <w:r w:rsidRPr="00932950">
        <w:rPr>
          <w:b/>
          <w:color w:val="000000" w:themeColor="text1"/>
          <w:sz w:val="28"/>
        </w:rPr>
        <w:t xml:space="preserve"> </w:t>
      </w:r>
    </w:p>
    <w:p w:rsidR="007B28AA" w:rsidRPr="00932950" w:rsidRDefault="007B28AA" w:rsidP="00E2008B">
      <w:pPr>
        <w:jc w:val="center"/>
        <w:rPr>
          <w:b/>
          <w:color w:val="000000" w:themeColor="text1"/>
          <w:szCs w:val="24"/>
        </w:rPr>
      </w:pPr>
      <w:r w:rsidRPr="00932950">
        <w:rPr>
          <w:b/>
          <w:color w:val="000000" w:themeColor="text1"/>
          <w:szCs w:val="24"/>
        </w:rPr>
        <w:t>СВЕДЕНИЯ</w:t>
      </w:r>
    </w:p>
    <w:p w:rsidR="007B28AA" w:rsidRPr="00932950" w:rsidRDefault="007B28AA" w:rsidP="00E2008B">
      <w:pPr>
        <w:ind w:left="-567"/>
        <w:jc w:val="center"/>
        <w:rPr>
          <w:b/>
          <w:color w:val="000000" w:themeColor="text1"/>
          <w:szCs w:val="24"/>
        </w:rPr>
      </w:pPr>
      <w:r w:rsidRPr="00932950">
        <w:rPr>
          <w:b/>
          <w:color w:val="000000" w:themeColor="text1"/>
          <w:szCs w:val="24"/>
        </w:rPr>
        <w:t xml:space="preserve">о доходах, расходах, об имуществе и обязательствах имущественного характера, </w:t>
      </w:r>
      <w:r w:rsidRPr="00932950">
        <w:rPr>
          <w:b/>
          <w:color w:val="000000" w:themeColor="text1"/>
          <w:szCs w:val="24"/>
        </w:rPr>
        <w:br/>
        <w:t>представленные лицами, замещающими должности государственной гражданской службы</w:t>
      </w:r>
    </w:p>
    <w:p w:rsidR="007B28AA" w:rsidRPr="00932950" w:rsidRDefault="007B28AA" w:rsidP="00E2008B">
      <w:pPr>
        <w:jc w:val="center"/>
        <w:rPr>
          <w:b/>
          <w:color w:val="000000" w:themeColor="text1"/>
          <w:szCs w:val="24"/>
        </w:rPr>
      </w:pPr>
      <w:r w:rsidRPr="00932950">
        <w:rPr>
          <w:b/>
          <w:color w:val="000000" w:themeColor="text1"/>
          <w:szCs w:val="24"/>
        </w:rPr>
        <w:t>в Министерстве строительства и архитектуры Республики Крым, их супруг (супругов) и несовершеннолетних детей</w:t>
      </w:r>
      <w:r w:rsidRPr="00932950">
        <w:rPr>
          <w:b/>
          <w:color w:val="000000" w:themeColor="text1"/>
          <w:szCs w:val="24"/>
        </w:rPr>
        <w:br/>
        <w:t>за отчетный период с 1 января 2020 года по 31 декабря 2020 года</w:t>
      </w:r>
    </w:p>
    <w:p w:rsidR="007B28AA" w:rsidRPr="00932950" w:rsidRDefault="007B28AA" w:rsidP="007355FF">
      <w:pPr>
        <w:widowControl w:val="0"/>
        <w:spacing w:line="216" w:lineRule="auto"/>
        <w:jc w:val="center"/>
        <w:rPr>
          <w:b/>
          <w:color w:val="000000" w:themeColor="text1"/>
          <w:sz w:val="28"/>
        </w:rPr>
      </w:pPr>
    </w:p>
    <w:p w:rsidR="007B28AA" w:rsidRPr="00932950" w:rsidRDefault="007B28AA" w:rsidP="007355FF">
      <w:pPr>
        <w:widowControl w:val="0"/>
        <w:spacing w:line="216" w:lineRule="auto"/>
        <w:jc w:val="center"/>
        <w:rPr>
          <w:b/>
          <w:color w:val="000000" w:themeColor="text1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1376"/>
        <w:gridCol w:w="13"/>
        <w:gridCol w:w="1690"/>
        <w:gridCol w:w="15"/>
        <w:gridCol w:w="861"/>
        <w:gridCol w:w="15"/>
        <w:gridCol w:w="1137"/>
        <w:gridCol w:w="16"/>
        <w:gridCol w:w="676"/>
        <w:gridCol w:w="16"/>
        <w:gridCol w:w="860"/>
        <w:gridCol w:w="16"/>
        <w:gridCol w:w="768"/>
        <w:gridCol w:w="16"/>
        <w:gridCol w:w="863"/>
        <w:gridCol w:w="16"/>
        <w:gridCol w:w="1139"/>
        <w:gridCol w:w="14"/>
        <w:gridCol w:w="1690"/>
        <w:gridCol w:w="13"/>
        <w:gridCol w:w="1322"/>
        <w:gridCol w:w="13"/>
        <w:gridCol w:w="2243"/>
        <w:gridCol w:w="13"/>
      </w:tblGrid>
      <w:tr w:rsidR="007B28AA" w:rsidRPr="00932950" w:rsidTr="00B77AA9">
        <w:trPr>
          <w:gridAfter w:val="1"/>
          <w:wAfter w:w="17" w:type="dxa"/>
          <w:cantSplit/>
          <w:trHeight w:val="861"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7B28AA" w:rsidRPr="00932950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8"/>
            <w:shd w:val="clear" w:color="auto" w:fill="auto"/>
            <w:vAlign w:val="center"/>
          </w:tcPr>
          <w:p w:rsidR="007B28AA" w:rsidRPr="00932950" w:rsidRDefault="007B28AA" w:rsidP="000B5E77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6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Транспортные средства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401" w:type="dxa"/>
            <w:gridSpan w:val="2"/>
            <w:tcBorders>
              <w:bottom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861"/>
          <w:tblHeader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7B28AA" w:rsidRPr="00932950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площадь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площадь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top w:val="nil"/>
            </w:tcBorders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61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B28AA" w:rsidRPr="00932950" w:rsidRDefault="007B28AA" w:rsidP="00F060D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Волочай Т.А.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94EE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54,8</w:t>
            </w: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1 552 488,96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3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F060D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94EE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27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F060D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94EE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72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F060D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94EE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60,2</w:t>
            </w:r>
          </w:p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C83D36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7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B28AA" w:rsidRPr="00932950" w:rsidRDefault="007B28AA" w:rsidP="00E64BC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ребёнок -</w:t>
            </w:r>
          </w:p>
          <w:p w:rsidR="007B28AA" w:rsidRPr="00932950" w:rsidRDefault="007B28AA" w:rsidP="00E64BC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Волочай А.Д.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70458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E64BC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070458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60,2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70458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173EC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52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Кузьминская Н.В.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4 030 492,16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30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Кузьминский А.К.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Шкода Рапид, 2017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482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Шевролет Авео, 2011 г.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130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Юрко О.Д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автомобиль- 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Ниссан Максима, 2005г.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690 069,67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14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gridAfter w:val="1"/>
          <w:wAfter w:w="17" w:type="dxa"/>
          <w:cantSplit/>
          <w:trHeight w:val="111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Паничкина Т.И.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102,3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879 687,48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gridAfter w:val="1"/>
          <w:wAfter w:w="17" w:type="dxa"/>
          <w:cantSplit/>
          <w:trHeight w:val="120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8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Паничкин В.Н.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102,3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Тойота Р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AV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4,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2017г.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551 784,00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cantSplit/>
          <w:trHeight w:val="15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3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Резников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Мицубиси Лансер Х, 2007г.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1 068 482,50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</w:tr>
      <w:tr w:rsidR="007B28AA" w:rsidRPr="00932950" w:rsidTr="00B77AA9">
        <w:trPr>
          <w:cantSplit/>
          <w:trHeight w:val="3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Мицубиси Аутлендер ХЛ, 2009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9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Нежилой дом (дача)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3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– 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Резникова М.В.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173 983,00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9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Несовершеннолетнего ребенка – 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Резникова Е.А.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20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Николаева О.А.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88,2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Киа Рио, 2013г.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952 879,93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5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1570,0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3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28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Симоненко И.В.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ВАЗ 21011, 1974г.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645 700,35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0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Бельченко М.Е.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541 830,88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4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Бельченко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С.В.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Мазда 3, 2008г.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828 035,50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88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475,0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Бельченко Г.С.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8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8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Адаманова Г.Д.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746 684,85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Адаманов Т.Д.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76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Тенетюх Н.Ф.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927 214 ,00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951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Исаева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63,6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594 053,79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8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76,0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54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Кутайсов С.В.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861 534,64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76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color w:val="000000" w:themeColor="text1"/>
                <w:szCs w:val="24"/>
              </w:rPr>
            </w:pPr>
            <w:r w:rsidRPr="00932950">
              <w:rPr>
                <w:rStyle w:val="20"/>
                <w:rFonts w:eastAsia="Calibri"/>
                <w:color w:val="000000" w:themeColor="text1"/>
                <w:szCs w:val="24"/>
              </w:rPr>
              <w:t>Черняк</w:t>
            </w:r>
            <w:r w:rsidRPr="00932950">
              <w:rPr>
                <w:color w:val="000000" w:themeColor="text1"/>
                <w:szCs w:val="24"/>
              </w:rPr>
              <w:t xml:space="preserve"> Т.А.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780 728,70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Черняк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1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1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Горбачева И.А.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140,9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30 085,97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Горбачев Д.С.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140,9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Хундай Солярис, 2015г.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1 443 406,42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1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Горбачева К.Д.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140,9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0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Романовский О.В.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Фиат 178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CYN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Albea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, 2008 г.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658 928,65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4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– 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Спивакова В.А.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128 176,33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87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Романовская Я.О.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3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Турчиненко Т.А.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911 142,00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8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Турчиненко И.Н.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766,0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1 095 583,98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4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Турчиненко Д.И.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3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Федин С.А.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(Федина И.Ю.)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1 094 657,24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8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(Федина И.Ю.)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Федина И.Ю.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(Федина И.Ю.)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366 159,94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(Федина И.Ю.)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Мартынюк И.А.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Лада 219010 Лада Гранта, 2013г.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894 028,78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6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Мартынюк И.В.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608 776,80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Карасева О.В.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2 141 213,45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2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01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Бобырь И.С.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710 541,96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807B3E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Венедиктова О.С.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5A0F5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749 330,58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Супруг-Жевжиков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5A0F5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534 856,00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07B3E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Климчук М.В.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46,3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Жевжикова Е.А.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46,3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96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Крохмаль С.А.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48,4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48,4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LADA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XRAY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GAB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440, 2020 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919 020,27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Крохмаль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48,4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375 174,24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Котляр Е.В.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49,4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42,9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690 397,98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Котляр А.С.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Хундай Акцент, 2008г.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372 900,20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Котляр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Лазарева Ю.С.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31,3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Хундай Солярис, 2015г.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819 720,75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59,7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4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Лазарев А.С.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59,7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127 792,00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Лазарева З.А.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59,7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Писарук О.П.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819 120,94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Писарук О.П.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438,0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Фольксваген Пассат, 1993г.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531 419,00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9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Шевролет Авео, 2007г. 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35,5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Шинкаренко Т.Л.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Пежо 107, 2011г. 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675 770,47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2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ЗАЗ Таврия, 2003г.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9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Подгаецкий Д.А.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1 085 430,62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3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0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Подгаецкая Е.М.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457 828,05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Подгаецкий А.Д.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Подгаецкий А.Д.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97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Копычева О.В.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ДЭУ Матиз, 2008г.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620 693,73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10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Копычев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314 491,89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Сидоренко Т.И.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Эллинг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1 370 701,02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Сидоренко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Эллинг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Шевролет Такума, 2004г.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170 496,10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1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Фольксваген Тигуан, 2015г.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Омельченко Е.Е.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472 557,00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44,4</w:t>
            </w:r>
          </w:p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645F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645F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77,4</w:t>
            </w:r>
          </w:p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Омельченко В.Е.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1 404 116,49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0E779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4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Омельченко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9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8F59B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8F59B1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7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Пасько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838 487,04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-  Пасько О.Н.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464 323,37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8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Пасько Т.А.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0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Колодчук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127,0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799 155,39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1933,0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1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Сташок Е.И.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1 067 710,40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3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4E33AB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8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Сташок Д.В.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Тойота ленд круизер 150, 2010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804 564,17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EB151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EB1513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Сафарян Н.А.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D25F4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A45CC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Сташок Е.Д.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9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89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Антонов Е.А.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Тойота РАВ 4, 2015г.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780 059,44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6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Выдро М.В.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911 643,83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38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Давиденко А.В.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923 434,25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9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Прошенкова Е.В.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1 531 651,43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- накопления за предыдущие годы, единовременная субсидия на приобретение жилого помещения, договор о предоставлении социальной выплаты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для приобретения стандартного жилья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Российская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Степченкова С.А.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787 236,66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Степченков С.А.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200 850,13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4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Гутцул М.В.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Фольксваген Пассат, 1998г.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975 068,48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(1/7)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Гутцул Э.Г.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756 837,75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Диков И.О.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8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Гутцул В.Э.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Холодовский Е.А.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629 195,71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Холодовская К.В.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519 009,30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1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Холодовская М.Е.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Петрик Ю.С.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795 516,93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Петрик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Фольксваген Туарег, 2004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632 577,34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3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Шумило Е.А.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Петрик И.А.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Пигарева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925 059,41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Пигарев С.Б.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Лада Веста, 2018г.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802 762,02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 – накопление за предыдущие годы</w:t>
            </w:r>
          </w:p>
        </w:tc>
      </w:tr>
      <w:tr w:rsidR="007B28AA" w:rsidRPr="00932950" w:rsidTr="00B77AA9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Пигарева С.С.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9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Олаг Л.Н.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2 218 317,81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Олаг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1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Костеренко Т.В.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Рено Сандера Степвей, 2012г.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1 284 012,75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220,8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Костеренко А.Ю.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ВАЗ 21070, 2004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724 375,97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Костеренко И.А.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92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Костеренко А.А.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8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Зубкова А.И.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623 106,52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8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Зубков А.О.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94,5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КИО РИО, 2017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91 700,00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Шевченко Н.Н.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ВАЗ 21063, 1986г.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834 693,72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Трактор Т-25, 1979г.;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Прицеп, 1993г.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6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Баня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Шевченко А.Л.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Лада Гранта, 2018г.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169 273,27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Российская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Прицеп к легковому автомобилю, 2020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Сарай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Баня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6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Пучков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971 974,11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4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46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Неровная Н.В.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1 256 566,71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Иванова Л.В.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1934,0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Мерседес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GLA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200, 2014г.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1 300 494,55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1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Иванов Д.А.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1 240 494,57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84,2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84,2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Иванова К.Д.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1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Струняшева Е.Ю.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881 413,29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Струняшев А.Н.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Струняшев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Струняшев Г.А.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Пуда У.А.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Еремизина Л.К.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департамента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630,0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1 341 543,29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Еремизин Н.С.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 БМВ Х3, 2008г.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1 272 802,10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1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Еремизина А.Н.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4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Кайшиева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1 515 720,02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83,3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Кайшиев А.Ю.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 Фольксваген Таурег, 2010.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1 536 481,04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Кайшиев Д.А.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6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Кайшиева Д.А.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Медведев С.В.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1 162 699,18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7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230,9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Медведева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711 619,28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230,9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6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Мацишин В.В.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1 183 413,24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6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Супруга – 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Мацишина Е.С.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426 693,10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8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Гогина Е.С.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791 556,54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6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4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Абибуллаева Л.Т.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581 802,44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Абибуллаев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ЗАЗ Ланос, 2007 г.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847 439,00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Хундай Соларис, 2020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ребёнок – Абибуллаева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01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Сиделёва А.В.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367 550,04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Супруг- Сиделёв Е.С.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48,9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Форд Фокус, 2011г.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1 144 962,42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39847,0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Шкода Октавия, 2014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1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Сиделёв Д.Е.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48,9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1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Почтарь С.А.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603 696,98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7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Почтарь О.А.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2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Марченко Д.Л.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1 429 064,91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Марченко В.С.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Форд Фокус, 2011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1 357 435,43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 - кредит</w:t>
            </w:r>
          </w:p>
        </w:tc>
      </w:tr>
      <w:tr w:rsidR="007B28AA" w:rsidRPr="00932950" w:rsidTr="00B77AA9">
        <w:trPr>
          <w:cantSplit/>
          <w:trHeight w:val="1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Марченко К.В.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Марченко Д.В.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4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Данильченко В.А.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589 714,95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78,8,0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Супруг-Данильченко Е.Л.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КИА РИО, 2017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1 593 658,00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78,8,0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1243,0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0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Вергопуло А.Е.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31.7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660 859,84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3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2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Демиденко А.В.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 закупок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автомобиль- ХЕНДЭ ГЕТЦ, 2008 г.</w:t>
            </w:r>
          </w:p>
        </w:tc>
        <w:tc>
          <w:tcPr>
            <w:tcW w:w="19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3 770 366,81</w:t>
            </w:r>
          </w:p>
        </w:tc>
        <w:tc>
          <w:tcPr>
            <w:tcW w:w="34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3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Грузовой автомобиль- КАМАЗ 55102, 1989 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Прицеп СЗАП 855101, 1995 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0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Дружков А.А.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590 331,80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2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Темешов А.Р.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ВАЗ 21099, 2000г.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729 394,78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Темешова З.Л.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712 567,00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Темешов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Темешова З.А.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43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Герасько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93,8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Опель –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Corsa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, 2010 г.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460 178,62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Герасько А.Н.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93,8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Мицубиси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ASX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, 2012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3 203 219,02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Герасько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93,8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Герасько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93,8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Семенченко О.В.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638 042,54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Семенченко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Черри А-15 Амулет, 2008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145 560,00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380,0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Семенченко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3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Асанова Г.И.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355 826,14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Джемилов Р.П.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(1/12)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33.1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Шевралет Авео, 2007 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Джемилов А.Р.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Никифоров С.М.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ВАЗ 111730, 2008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829 081,56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Никифорова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165 237,86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8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ребёнок – Никифорова А.С.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1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2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Березовская Е.В.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RIO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2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012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992 268,85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86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Березовский С.Т.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698 550,07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6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Березовская Д.С.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6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66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Шейко И.Г.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610 122,87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5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Однолько М.А.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424,2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763 761,88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Однолько М.О.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27 736,00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2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Горбов С.А.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МАЗДА 6, 2005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676 577,30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Горбова О.В.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212 979,6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Горбова А.С.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9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Щегула О.К.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496 846,38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Щегула Д.В.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127 386,19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1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Ковшар Елена Васильевна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30,1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909 582,41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364,0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7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164,8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Панина М.А.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26,9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1 037 932,82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0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Липовой Б.Р.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26,9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2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Тищенко А.С.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22,5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663 318,15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22.5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Тищенко К.А.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Комната в квартире общего заселения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Мазда 3, 2007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83,31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Мерседес Бенц Е 200, 2012 г. 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Тищенко Е.К.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Комната в квартире общего заселения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2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Даниленко К.В.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666 429,88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Несовершеннолетний ребенок – Старостин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И.Д.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Даниленко С.О.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Золотова О.А. (Дротенко)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550 257,83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Золотов Р.А. (супруг)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3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Загорулько В.А.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448 065,61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1804,0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Загорулько Д.В.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ВАЗ 21101, 2006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170 227,82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6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Загорулько А.Д.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1804,0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7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Загорулько В.Д.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2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1804,0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5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7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Осокин И.Е.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417 110,40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Осокина В.В.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Пежо 407, 2012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1 820 300,00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для размещения домов индивидуальной жилой застройки – накопления за предыдущие годы</w:t>
            </w:r>
          </w:p>
          <w:p w:rsidR="007B28AA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– кредитный договор, </w:t>
            </w:r>
            <w:r w:rsidRPr="000F3B9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накопления за предыдущие </w:t>
            </w:r>
            <w:r w:rsidRPr="000F3B98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ВАЗ 1111 ОКА, 1997 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Хонда кросстур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918,0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793,0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626,0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48597,0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22711,0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22714,0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7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534,0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27936,0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17776,0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581,0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Осокина А.И.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Осокин С.И.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Осокина А.И.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Крушельницкий Д.С.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78,7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508 268,75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0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Михайленко Е.В.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597 727,29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9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3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Михайленко П.П.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ДЭУ Т13110, 2007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386 179,11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РЕНО МЕГАНЕ, 2010 г.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Михайленко М.П.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Михайленко М.П.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59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Шатова Е.А.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FD7DA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490 898,43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FD7DA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Шатов А.М.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/7)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30 816,82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3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9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Шатов С.М.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40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Филиппова Л.Н.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638 881,98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6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Филиппова Н.А. (дочь)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0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Байрамов А.Р.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КИА РИО, 2011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569 958,40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Байрамова Е.А.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КИА СИД, 2008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167 651,97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7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9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9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Байрамова К.А.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4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4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Цапко М.В.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2 016 385,00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Пасларь Я.М.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175,0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2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Протас О.Ю.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Форд Фиеста, 2006г.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1 249 158,90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Протас В.А.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286 524,32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Протас А.Ю.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01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Скляренко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499 863,13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1511,0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1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7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Скляренко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38,5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- ХЕНДЭ Грета, 2018 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1 139 640,00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2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Баннова Т.Н.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523 434,34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Баннова В.А.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588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Вишневская Е.Н.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231 593,17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41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9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Вишневский Д.В.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Мерседес Бенц Вито 111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CDI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, 2006г.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205 000,00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6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Тимощук В.И.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76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Петров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94,6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Хендэ Соната, 2011г.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1 970 349,19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1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4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Петрова А.А.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630 053,30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6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94,6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Петрова В.А.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94,6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4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Алексеева Ю.А.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32,5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926 355,18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16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8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8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32.6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Алексеев В.С.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350 000,00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4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32.6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Алексеев Е.В.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Алексеева М.В.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Рыбальченко К.В.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63,6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Фольцваген Гольф Плюс, 2007г.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412 898,32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Османова А.Э.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565,1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1 041 370,60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6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1937,0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614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Захожая Д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.Ю.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КИА Пиканто ТА, 2011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982 972,24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2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 – Захожий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Лада, ГФЛ120ВЕСТА, 2018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125 520,00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4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193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Захожий И.А.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Захожий Д.А.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3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Фендык П.Ю.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89,0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691 540,09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3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Гусева О.В.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 xml:space="preserve">Легковой автомобиль – </w:t>
            </w: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Митсубиси Колт, 2006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392 896,27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295,0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495"/>
        </w:trPr>
        <w:tc>
          <w:tcPr>
            <w:tcW w:w="710" w:type="dxa"/>
            <w:vMerge w:val="restart"/>
            <w:shd w:val="clear" w:color="auto" w:fill="auto"/>
          </w:tcPr>
          <w:p w:rsidR="007B28AA" w:rsidRPr="00932950" w:rsidRDefault="007B28AA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Терещук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650 383,46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7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(дачный)</w:t>
            </w:r>
          </w:p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(хранение автотранспорта)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14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555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Терещук Д.И.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142,6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450 000,00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(ИЖС)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75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Терещук К.И.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Земельный участок (дачный)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501,0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vMerge w:val="restart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932950" w:rsidTr="00B77AA9">
        <w:trPr>
          <w:cantSplit/>
          <w:trHeight w:val="371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932950" w:rsidTr="00B77AA9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7B28AA" w:rsidRPr="00932950" w:rsidRDefault="007B28AA" w:rsidP="009405D0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Терещук Р.А.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B28AA" w:rsidRPr="00932950" w:rsidRDefault="007B28AA" w:rsidP="009405D0">
            <w:pPr>
              <w:rPr>
                <w:color w:val="000000" w:themeColor="text1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7B28AA" w:rsidRPr="00932950" w:rsidRDefault="007B28AA" w:rsidP="009405D0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32950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B28AA" w:rsidRPr="00932950" w:rsidRDefault="007B28AA" w:rsidP="005B0E4C">
      <w:pPr>
        <w:widowControl w:val="0"/>
        <w:rPr>
          <w:color w:val="000000" w:themeColor="text1"/>
        </w:rPr>
      </w:pPr>
    </w:p>
    <w:p w:rsidR="007B28AA" w:rsidRPr="00932950" w:rsidRDefault="007B28AA" w:rsidP="005B0E4C">
      <w:pPr>
        <w:widowControl w:val="0"/>
        <w:rPr>
          <w:color w:val="000000" w:themeColor="text1"/>
        </w:rPr>
      </w:pPr>
    </w:p>
    <w:p w:rsidR="007B28AA" w:rsidRPr="00932950" w:rsidRDefault="007B28AA" w:rsidP="005B0E4C">
      <w:pPr>
        <w:widowControl w:val="0"/>
        <w:rPr>
          <w:color w:val="000000" w:themeColor="text1"/>
        </w:rPr>
      </w:pPr>
    </w:p>
    <w:p w:rsidR="007B28AA" w:rsidRPr="00737C2C" w:rsidRDefault="007B28AA" w:rsidP="002A0801">
      <w:pPr>
        <w:widowControl w:val="0"/>
        <w:spacing w:line="216" w:lineRule="auto"/>
        <w:rPr>
          <w:b/>
          <w:sz w:val="28"/>
        </w:rPr>
      </w:pPr>
    </w:p>
    <w:p w:rsidR="007B28AA" w:rsidRPr="00737C2C" w:rsidRDefault="007B28AA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>СВЕДЕНИЯ</w:t>
      </w:r>
    </w:p>
    <w:p w:rsidR="007B28AA" w:rsidRPr="00737C2C" w:rsidRDefault="007B28AA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737C2C">
        <w:rPr>
          <w:b/>
          <w:sz w:val="28"/>
        </w:rPr>
        <w:br/>
        <w:t>представленные лицами, замещающими должности в организациях,</w:t>
      </w:r>
    </w:p>
    <w:p w:rsidR="007B28AA" w:rsidRPr="00737C2C" w:rsidRDefault="007B28AA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>созданных для выполнения задач, поставленных перед Министерством строительства и архитектуры</w:t>
      </w:r>
    </w:p>
    <w:p w:rsidR="007B28AA" w:rsidRPr="00737C2C" w:rsidRDefault="007B28AA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 xml:space="preserve">Республики Крым, их супруг (супругов) и несовершеннолетних детей </w:t>
      </w:r>
      <w:r w:rsidRPr="00737C2C">
        <w:rPr>
          <w:b/>
          <w:sz w:val="28"/>
        </w:rPr>
        <w:br/>
        <w:t>за отчетный период с 1 января 2020 года по 31 декабря 2020 года</w:t>
      </w:r>
    </w:p>
    <w:p w:rsidR="007B28AA" w:rsidRPr="00737C2C" w:rsidRDefault="007B28AA" w:rsidP="008A50F8">
      <w:pPr>
        <w:jc w:val="center"/>
        <w:rPr>
          <w:b/>
          <w:sz w:val="28"/>
        </w:rPr>
      </w:pPr>
    </w:p>
    <w:p w:rsidR="007B28AA" w:rsidRPr="00737C2C" w:rsidRDefault="007B28AA" w:rsidP="008A50F8">
      <w:pPr>
        <w:widowControl w:val="0"/>
        <w:spacing w:line="216" w:lineRule="auto"/>
        <w:rPr>
          <w:b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"/>
        <w:gridCol w:w="1234"/>
        <w:gridCol w:w="1599"/>
        <w:gridCol w:w="869"/>
        <w:gridCol w:w="1051"/>
        <w:gridCol w:w="686"/>
        <w:gridCol w:w="1142"/>
        <w:gridCol w:w="1051"/>
        <w:gridCol w:w="869"/>
        <w:gridCol w:w="1234"/>
        <w:gridCol w:w="1416"/>
        <w:gridCol w:w="1325"/>
        <w:gridCol w:w="2511"/>
      </w:tblGrid>
      <w:tr w:rsidR="007B28AA" w:rsidRPr="00737C2C" w:rsidTr="00B77AA9">
        <w:trPr>
          <w:cantSplit/>
          <w:trHeight w:val="861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B28AA" w:rsidRPr="00737C2C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8AA" w:rsidRPr="00737C2C" w:rsidTr="00B77AA9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7B28AA" w:rsidRPr="00737C2C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7B28AA" w:rsidRPr="00737C2C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Широнин А.В.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Государственное автономное учреждение Республики Крым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3 514 178,60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8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70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Широнин Б.А.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Украина</w:t>
            </w:r>
          </w:p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676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Широнин М.А.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53,0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02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Косикова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автономное учреждение Республики Крым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- Мерседес Бенц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GLA</w:t>
            </w:r>
            <w:r w:rsidRPr="00737C2C">
              <w:rPr>
                <w:rFonts w:ascii="Arial Narrow" w:hAnsi="Arial Narrow"/>
                <w:sz w:val="22"/>
                <w:szCs w:val="22"/>
              </w:rPr>
              <w:t xml:space="preserve"> 200, 2019 г.</w:t>
            </w:r>
          </w:p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4 807 910,48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A10B8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1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462,0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7045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242,0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4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Тимонин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421,0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242,0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477 900,00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6F00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462,0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6F00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40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Совков С.Л.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автономное учреждение Республики Крым</w:t>
            </w:r>
          </w:p>
          <w:p w:rsidR="007B28AA" w:rsidRPr="00737C2C" w:rsidRDefault="007B28AA" w:rsidP="00821A7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601,0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КИА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SLS</w:t>
            </w:r>
            <w:r w:rsidRPr="00737C2C">
              <w:rPr>
                <w:rFonts w:ascii="Arial Narrow" w:hAnsi="Arial Narrow"/>
                <w:sz w:val="22"/>
                <w:szCs w:val="22"/>
              </w:rPr>
              <w:t>, 2016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4 294 670,71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1F797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70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D311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D311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D311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D311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8A149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8F126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1F7974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6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100,1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2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45,3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36,9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2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8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Совков  М.С.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1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ребенок – Совков Е.С.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5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Совков Д.С.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4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13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Силивоненко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автономное учреждение Республики Крым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64,9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68,6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4 307 360 ,00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8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1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31,1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9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627,0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1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Силивоненко О.А.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58,6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3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68,6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85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Кодола Т.В.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автономное учреждение Республики Крым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«Государственная строительная экспертиза»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садовый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Мицубиси Паджеро Вагон, 2010г.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3 865 200,03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1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89,0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1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Генераторная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2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– Кодола В.Б.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1649,0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БМВ Х5, 2013г.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5 911,86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16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7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26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Колода А.Т.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Колода Я.Т.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3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16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3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Колода А.Т.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8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06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Плащенков С.А.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казенное учреждение Республики Крым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944,0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38,1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Фольксваген Поло, 2018г.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6 884 637,57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101,7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6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57,9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/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Плащенкова И.С.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944,0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Мазда СХ-5, 2017г.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930 000,00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224,9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101,7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8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для сельскохозяйственного использования               (г. Севастополь)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37352,0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для сельскохозяйственного использования          (г. Севастополь)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18926,0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1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F53F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Плащенкова А.С.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74,6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944,0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0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101,7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56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 xml:space="preserve">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Плащенков Д.С.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944,0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7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101,7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93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Хабаль В.И.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39,2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Лэнд Ровер Фрилендер 2,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679 456,05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27,3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4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Садовская-Хабаль Г.И.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39,2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Форд Фокус,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972 772,91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4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1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8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Хабаль И.В.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39,2</w:t>
            </w:r>
          </w:p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E1FC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6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5E1FC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5E1FC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27,3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F57782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5E1FC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5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 xml:space="preserve">ребенок – 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Хабаль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39,2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  <w:r w:rsidRPr="00737C2C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9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27,3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Васильева Е.В.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91,0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1 467 112,46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200,0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18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52,8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5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 – Васильев К.С.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9148F8"/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Фольксваген Тоуарег, 2006г.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2 689 250,00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8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347,7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0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Васильева К.К.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52,8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4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Васильева Е.К.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52,8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93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Ислямов Н.В.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699 974,88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- Ислямова З.А.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904,0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-  Шевролет Каптива,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1 483 273,94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Ислямов А.Н.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5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75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Потапенко Ю.В.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«Крымвзрывпром»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2 817 048,90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60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Общежитие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2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Потапенко Е.И.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459,0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155,6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65,7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/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80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Кожевникова Е.Л.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«Крымвзрывпром»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1 971 068,67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6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Иванов Д.А.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Заместитель директора по капитальному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строительству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530,0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1 240 494,57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84,2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386,0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1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362,8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84,2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6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102,8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помещение (сарай-гараж-летняя кухня)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 (баня)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8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 (сарай-гараж-летняя кухня)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 (летняя кухня)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8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здание (баня)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(57/100)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8,9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7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– Иванова Л.В.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1934,0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Мерседес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GLA</w:t>
            </w:r>
            <w:r w:rsidRPr="00737C2C">
              <w:rPr>
                <w:rFonts w:ascii="Arial Narrow" w:hAnsi="Arial Narrow"/>
                <w:sz w:val="22"/>
                <w:szCs w:val="22"/>
              </w:rPr>
              <w:t xml:space="preserve"> 200, 2014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1 300 494,55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6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503,0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503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1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77,8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207,2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3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207,2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Иванова К.Д.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2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503,0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207,2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28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Двойченков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Государственного казенного учреждения Республики Крым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«Инвестиционно-строительное управление Республики Крым»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43,2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Ниссан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Qashgai</w:t>
            </w:r>
            <w:r w:rsidRPr="00737C2C">
              <w:rPr>
                <w:rFonts w:ascii="Arial Narrow" w:hAnsi="Arial Narrow"/>
                <w:sz w:val="22"/>
                <w:szCs w:val="22"/>
              </w:rPr>
              <w:t xml:space="preserve">, 2011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15 941 240,20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76,2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83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76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– Двойченкова Н.Г.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Тойота Лексус, РИкс 300, 2020 г.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80 029,44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2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Двойченков Г.В.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6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Двойченков М.В.</w:t>
            </w:r>
          </w:p>
        </w:tc>
        <w:tc>
          <w:tcPr>
            <w:tcW w:w="2410" w:type="dxa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55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Томина И.В.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Заместитель директора по проектным работам ГКУ РК  «Главное управление капитального строительства»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74,0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Шкода Фабия, 2009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1 396 675 ,94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92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 – Томин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sz w:val="22"/>
                <w:szCs w:val="22"/>
              </w:rPr>
            </w:pPr>
            <w:r w:rsidRPr="00737C2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ВАЗ Приора, 2000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62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Шевролет Нива, 2012 г.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0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Томин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74,0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94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Смирнов В.Н.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Директор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433,0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Тойота Королла, 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1 323 228,06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71,8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5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Игнатов О.Г.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Первый заместитель директора ГКУ РК «Главное управление капитального строительства РК»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65,3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1 421 817,04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2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3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19,8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9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2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Супруга – Игнатова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Т.Т.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Земельный участок,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садовый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758,0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Джили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 xml:space="preserve">Эмгранд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FE</w:t>
            </w:r>
            <w:r w:rsidRPr="00737C2C">
              <w:rPr>
                <w:rFonts w:ascii="Arial Narrow" w:hAnsi="Arial Narrow"/>
                <w:sz w:val="22"/>
                <w:szCs w:val="22"/>
              </w:rPr>
              <w:t>-1, 2014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842 678,50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737C2C">
              <w:rPr>
                <w:rFonts w:ascii="Arial Narrow" w:hAnsi="Arial Narrow"/>
                <w:sz w:val="22"/>
                <w:szCs w:val="22"/>
              </w:rPr>
              <w:t xml:space="preserve"> садовый – накопления за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7B28AA" w:rsidRPr="00737C2C" w:rsidTr="00B77AA9">
        <w:trPr>
          <w:cantSplit/>
          <w:trHeight w:val="34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Игнатова Т.О.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027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Бланк Л.С.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генерального директора Государственного казенного учреждения Республики Крым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ЛАДА 219470 Калина, 2016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4 445 952,56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98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52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Юрий Н.М.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 ГКУ РК «Главное управление капитального строительства РК»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452,0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59,1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2 164 324,87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0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5000,0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2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 – Юрий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Индивидуальная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57,2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1046,0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Российская Федерация</w:t>
            </w:r>
          </w:p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Шкода Фабия, 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913 698,87</w:t>
            </w:r>
          </w:p>
        </w:tc>
        <w:tc>
          <w:tcPr>
            <w:tcW w:w="3827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Общежити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Не предусм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отрено указание площади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 xml:space="preserve">Российская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5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- ИЖ Фабула, 2005 г.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5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Юрий М.А.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59,1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18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00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Татаринцева Е.И.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 ГАУ РК «Научно-исследовательский институт архитектуры и градостроительства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1414,0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65,0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1 208 053,68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58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50,0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1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570,0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 – Воробьев А.С.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3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65,0 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Воробьева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7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65,0 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ребенок – Воробьева З.А.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0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65,0 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36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Калинин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директора ГАУ РК «Научно-исследовательский институт архитектуры и градостроительства РК»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Хонда Аккорд, </w:t>
            </w:r>
          </w:p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1 086 790,29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82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8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– Калинина О.М.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57,8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53116A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280 203,82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1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63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Несовершеннолетний ребенок – Калинин Д.В.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9148F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9148F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57,8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9148F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6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98,0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791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Бессмертный Андрей Филимонович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Государственного унитарного предприятия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Республики Крым</w:t>
            </w:r>
          </w:p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(гаражный)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Опель Фронтера, 23 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DTR</w:t>
            </w:r>
            <w:r w:rsidRPr="00737C2C">
              <w:rPr>
                <w:rFonts w:ascii="Arial Narrow" w:hAnsi="Arial Narrow"/>
                <w:sz w:val="22"/>
                <w:szCs w:val="22"/>
              </w:rPr>
              <w:t>, 1992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1 954 917,31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81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Легковой автомобиль – 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ГАЗ 24, 1976 г.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14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47,8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7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– Бессмертная Л.В.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721 487,54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23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Гусева Ю.В.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Главный бухгалтер Государственного казенного учреждения Республики Крым</w:t>
            </w:r>
          </w:p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41,7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Хавал, Ф7Икс, 2020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7 720 351,51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 – накопления за предыдущие годы, кредит ипотека</w:t>
            </w:r>
          </w:p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- накопления за предыдущие годы</w:t>
            </w:r>
          </w:p>
        </w:tc>
      </w:tr>
      <w:tr w:rsidR="007B28AA" w:rsidRPr="00737C2C" w:rsidTr="00B77AA9">
        <w:trPr>
          <w:cantSplit/>
          <w:trHeight w:val="117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53,0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587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Титов Алексей Викторович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Генеральный директор Государственног</w:t>
            </w: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о казенного учреждения Республики Крым</w:t>
            </w:r>
          </w:p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656,0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lastRenderedPageBreak/>
              <w:t>Легковой автомобиль – АУДИ А6, 2017г.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4 796 735,72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-  РЕНО Логан, 2010г.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818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4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49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14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Супруга - Титова Н.С.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9 978 451,58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737C2C" w:rsidRDefault="007B28AA" w:rsidP="0008013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801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737C2C" w:rsidRDefault="007B28AA" w:rsidP="0008013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90"/>
        </w:trPr>
        <w:tc>
          <w:tcPr>
            <w:tcW w:w="426" w:type="dxa"/>
            <w:vMerge w:val="restart"/>
            <w:shd w:val="clear" w:color="auto" w:fill="auto"/>
          </w:tcPr>
          <w:p w:rsidR="007B28AA" w:rsidRPr="00737C2C" w:rsidRDefault="007B28AA" w:rsidP="007B28AA">
            <w:pPr>
              <w:pStyle w:val="a8"/>
              <w:widowControl w:val="0"/>
              <w:numPr>
                <w:ilvl w:val="0"/>
                <w:numId w:val="8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Бакланов О.С.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Первый заместитель Генерального директора Государственного казенного учреждения Республики Крым «Инвестиционно-строительное управление Республики Крым»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(земли населённых пунктов. Предпринимательство, 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473,0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79,4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Фольксваген Терамонт, 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8 916 193,51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1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7398E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3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7398E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9D20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 w:rsidRPr="00737C2C">
              <w:rPr>
                <w:rFonts w:ascii="Arial Narrow" w:hAnsi="Arial Narrow"/>
                <w:sz w:val="22"/>
                <w:szCs w:val="22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0F47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4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659,0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>255</w:t>
            </w:r>
            <w:r w:rsidRPr="00737C2C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964,6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57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737C2C">
              <w:rPr>
                <w:rFonts w:ascii="Arial Narrow" w:hAnsi="Arial Narrow" w:cs="Times New Roman"/>
                <w:sz w:val="22"/>
                <w:szCs w:val="22"/>
              </w:rPr>
              <w:t>Супруга – Бакланова Д.А.</w:t>
            </w:r>
          </w:p>
          <w:p w:rsidR="007B28AA" w:rsidRPr="00737C2C" w:rsidRDefault="007B28AA" w:rsidP="00264DB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Легковой автомобиль – Ниссан Кашкай + 2, 2013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157 342,90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64DB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6A4773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6A477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9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737C2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О.О.</w:t>
            </w:r>
          </w:p>
          <w:p w:rsidR="007B28AA" w:rsidRPr="00737C2C" w:rsidRDefault="007B28AA" w:rsidP="00A87450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A8745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66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12598B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737C2C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ребенок – Бакланов Е.О.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12598B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461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7398E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7398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49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737C2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Е.О.</w:t>
            </w:r>
          </w:p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30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33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2D65E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172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737C2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Г.О.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737C2C" w:rsidTr="00B77AA9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737C2C" w:rsidTr="00B77AA9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737C2C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AA" w:rsidRPr="00737C2C" w:rsidRDefault="007B28AA" w:rsidP="004D4F8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B28AA" w:rsidRPr="00737C2C" w:rsidRDefault="007B28AA" w:rsidP="005B0E4C">
      <w:pPr>
        <w:widowControl w:val="0"/>
      </w:pPr>
    </w:p>
    <w:p w:rsidR="007B28AA" w:rsidRPr="005E4C16" w:rsidRDefault="007B28AA" w:rsidP="002A0801">
      <w:pPr>
        <w:widowControl w:val="0"/>
        <w:spacing w:line="216" w:lineRule="auto"/>
        <w:rPr>
          <w:b/>
          <w:color w:val="000000" w:themeColor="text1"/>
          <w:sz w:val="28"/>
        </w:rPr>
      </w:pPr>
    </w:p>
    <w:p w:rsidR="007B28AA" w:rsidRPr="005E4C16" w:rsidRDefault="007B28AA" w:rsidP="00E2008B">
      <w:pPr>
        <w:jc w:val="center"/>
        <w:rPr>
          <w:b/>
          <w:color w:val="000000" w:themeColor="text1"/>
          <w:szCs w:val="24"/>
        </w:rPr>
      </w:pPr>
      <w:r w:rsidRPr="005E4C16">
        <w:rPr>
          <w:b/>
          <w:color w:val="000000" w:themeColor="text1"/>
          <w:szCs w:val="24"/>
        </w:rPr>
        <w:lastRenderedPageBreak/>
        <w:t>СВЕДЕНИЯ</w:t>
      </w:r>
    </w:p>
    <w:p w:rsidR="007B28AA" w:rsidRPr="005E4C16" w:rsidRDefault="007B28AA" w:rsidP="00E2008B">
      <w:pPr>
        <w:jc w:val="center"/>
        <w:rPr>
          <w:b/>
          <w:color w:val="000000" w:themeColor="text1"/>
          <w:szCs w:val="24"/>
        </w:rPr>
      </w:pPr>
      <w:r w:rsidRPr="005E4C16">
        <w:rPr>
          <w:b/>
          <w:color w:val="000000" w:themeColor="text1"/>
          <w:szCs w:val="24"/>
        </w:rPr>
        <w:t>(УТОЧНЯЮЩИЕ)</w:t>
      </w:r>
    </w:p>
    <w:p w:rsidR="007B28AA" w:rsidRPr="005E4C16" w:rsidRDefault="007B28AA" w:rsidP="00E2008B">
      <w:pPr>
        <w:ind w:left="-567"/>
        <w:jc w:val="center"/>
        <w:rPr>
          <w:b/>
          <w:color w:val="000000" w:themeColor="text1"/>
          <w:szCs w:val="24"/>
        </w:rPr>
      </w:pPr>
      <w:r w:rsidRPr="005E4C16">
        <w:rPr>
          <w:b/>
          <w:color w:val="000000" w:themeColor="text1"/>
          <w:szCs w:val="24"/>
        </w:rPr>
        <w:t xml:space="preserve">о доходах, расходах, об имуществе и обязательствах имущественного характера, </w:t>
      </w:r>
      <w:r w:rsidRPr="005E4C16">
        <w:rPr>
          <w:b/>
          <w:color w:val="000000" w:themeColor="text1"/>
          <w:szCs w:val="24"/>
        </w:rPr>
        <w:br/>
        <w:t>представленные лицами, замещающими должности государственной гражданской службы</w:t>
      </w:r>
    </w:p>
    <w:p w:rsidR="007B28AA" w:rsidRPr="005E4C16" w:rsidRDefault="007B28AA" w:rsidP="00E2008B">
      <w:pPr>
        <w:jc w:val="center"/>
        <w:rPr>
          <w:b/>
          <w:color w:val="000000" w:themeColor="text1"/>
          <w:szCs w:val="24"/>
        </w:rPr>
      </w:pPr>
      <w:r w:rsidRPr="005E4C16">
        <w:rPr>
          <w:b/>
          <w:color w:val="000000" w:themeColor="text1"/>
          <w:szCs w:val="24"/>
        </w:rPr>
        <w:t>в Министерстве строительства и архитектуры Республики Крым, их супруг (супругов) и несовершеннолетних детей</w:t>
      </w:r>
      <w:r w:rsidRPr="005E4C16">
        <w:rPr>
          <w:b/>
          <w:color w:val="000000" w:themeColor="text1"/>
          <w:szCs w:val="24"/>
        </w:rPr>
        <w:br/>
        <w:t>за отчетный период с 1 января 2020 года по 31 декабря 2020 года</w:t>
      </w:r>
    </w:p>
    <w:p w:rsidR="007B28AA" w:rsidRPr="005E4C16" w:rsidRDefault="007B28AA" w:rsidP="007355FF">
      <w:pPr>
        <w:widowControl w:val="0"/>
        <w:spacing w:line="216" w:lineRule="auto"/>
        <w:jc w:val="center"/>
        <w:rPr>
          <w:b/>
          <w:color w:val="000000" w:themeColor="text1"/>
          <w:sz w:val="28"/>
        </w:rPr>
      </w:pPr>
    </w:p>
    <w:p w:rsidR="007B28AA" w:rsidRPr="005E4C16" w:rsidRDefault="007B28AA" w:rsidP="007355FF">
      <w:pPr>
        <w:widowControl w:val="0"/>
        <w:spacing w:line="216" w:lineRule="auto"/>
        <w:jc w:val="center"/>
        <w:rPr>
          <w:b/>
          <w:color w:val="000000" w:themeColor="text1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1410"/>
        <w:gridCol w:w="6"/>
        <w:gridCol w:w="1683"/>
        <w:gridCol w:w="7"/>
        <w:gridCol w:w="862"/>
        <w:gridCol w:w="7"/>
        <w:gridCol w:w="1136"/>
        <w:gridCol w:w="7"/>
        <w:gridCol w:w="680"/>
        <w:gridCol w:w="7"/>
        <w:gridCol w:w="869"/>
        <w:gridCol w:w="777"/>
        <w:gridCol w:w="871"/>
        <w:gridCol w:w="1143"/>
        <w:gridCol w:w="1688"/>
        <w:gridCol w:w="1324"/>
        <w:gridCol w:w="2511"/>
      </w:tblGrid>
      <w:tr w:rsidR="007B28AA" w:rsidRPr="005E4C16" w:rsidTr="00B77AA9">
        <w:trPr>
          <w:cantSplit/>
          <w:trHeight w:val="861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B28AA" w:rsidRPr="005E4C16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5252" w:type="dxa"/>
            <w:gridSpan w:val="8"/>
            <w:shd w:val="clear" w:color="auto" w:fill="auto"/>
            <w:vAlign w:val="center"/>
          </w:tcPr>
          <w:p w:rsidR="007B28AA" w:rsidRPr="005E4C16" w:rsidRDefault="007B28AA" w:rsidP="000B5E77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Транспортные средства</w:t>
            </w: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8AA" w:rsidRPr="005E4C16" w:rsidTr="00B77AA9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7B28AA" w:rsidRPr="005E4C16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площадь </w:t>
            </w: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площадь</w:t>
            </w: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B28AA" w:rsidRPr="005E4C16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370"/>
        </w:trPr>
        <w:tc>
          <w:tcPr>
            <w:tcW w:w="426" w:type="dxa"/>
            <w:shd w:val="clear" w:color="auto" w:fill="auto"/>
          </w:tcPr>
          <w:p w:rsidR="007B28AA" w:rsidRPr="005E4C16" w:rsidRDefault="007B28AA" w:rsidP="00402F9E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17" w:type="dxa"/>
            <w:shd w:val="clear" w:color="auto" w:fill="auto"/>
          </w:tcPr>
          <w:p w:rsidR="007B28AA" w:rsidRPr="005E4C16" w:rsidRDefault="007B28AA" w:rsidP="00F837A6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Протас В.А.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7B28AA" w:rsidRPr="005E4C16" w:rsidRDefault="007B28AA" w:rsidP="00AC0BE7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53C9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53C9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53C9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53C9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C53C9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C53C94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C53C94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shd w:val="clear" w:color="auto" w:fill="auto"/>
          </w:tcPr>
          <w:p w:rsidR="007B28AA" w:rsidRPr="005E4C16" w:rsidRDefault="007B28AA" w:rsidP="00AC0BE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B28AA" w:rsidRPr="005E4C16" w:rsidRDefault="007B28AA" w:rsidP="00AC0BE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462 756,82</w:t>
            </w:r>
          </w:p>
        </w:tc>
        <w:tc>
          <w:tcPr>
            <w:tcW w:w="3828" w:type="dxa"/>
            <w:shd w:val="clear" w:color="auto" w:fill="auto"/>
          </w:tcPr>
          <w:p w:rsidR="007B28AA" w:rsidRPr="005E4C16" w:rsidRDefault="007B28AA" w:rsidP="00AC0BE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370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0F392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Щегула О.К.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7B28AA" w:rsidRPr="005E4C16" w:rsidRDefault="007B28AA" w:rsidP="000F392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496 846,38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0F392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0F392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0F392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0F392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30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577722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5777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57772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5777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5777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5777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5777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6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</w:t>
            </w:r>
          </w:p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Щегула Д.В.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127 386,19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21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75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Байрамова Е.А.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Автомобиль легковой – Киа Сид,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167 651,97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681B1A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681B1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681B1A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9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C2699D">
            <w:pPr>
              <w:ind w:left="83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Супруга – Осокина В.В.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Пежо 407, 2012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1 820 300,00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для размещения домов индивидуальной жилой застройки – накопления за предыдущие годы</w:t>
            </w:r>
          </w:p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Легковой автомобиль – кредитный договор, накопления за предыдущие годы</w:t>
            </w:r>
          </w:p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76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83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698,0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31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698,0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918,0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793,0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626,0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48597,0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22711,0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22714,0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6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559,0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548,0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586,0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522,0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8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1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1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580,0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543,0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9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0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7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1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17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596,0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519,0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533,0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534,0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528,0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514,0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577,0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584,0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591,0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565,0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573,0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527,0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27936,0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17776,0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524,0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581,0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614,0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C2699D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C2699D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C2699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C2699D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465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E51647">
            <w:pPr>
              <w:ind w:left="83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7B28AA" w:rsidRPr="005E4C16" w:rsidRDefault="007B28AA" w:rsidP="0075561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Михайленко Е.В.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7B28AA" w:rsidRPr="005E4C16" w:rsidRDefault="007B28AA" w:rsidP="00755618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755618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B28AA" w:rsidRPr="005E4C16" w:rsidRDefault="007B28AA" w:rsidP="0075561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598 699,29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755618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20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E51647">
            <w:pPr>
              <w:ind w:left="36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7B28AA" w:rsidRPr="005E4C16" w:rsidRDefault="007B28AA" w:rsidP="00E5164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7B28AA" w:rsidRPr="005E4C16" w:rsidRDefault="007B28AA" w:rsidP="00E51647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7B28AA" w:rsidRPr="005E4C16" w:rsidRDefault="007B28AA" w:rsidP="00E51647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E5164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E51647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510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374FDF">
            <w:pPr>
              <w:pStyle w:val="a8"/>
              <w:ind w:left="83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Сташок Е.И.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1 067 710,40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32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52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363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3,6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43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22,3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7B28AA">
            <w:pPr>
              <w:pStyle w:val="a8"/>
              <w:numPr>
                <w:ilvl w:val="0"/>
                <w:numId w:val="2"/>
              </w:numPr>
              <w:ind w:left="720"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150F0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5,3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B28AA" w:rsidRPr="005E4C16" w:rsidRDefault="007B28AA" w:rsidP="00150F0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150F0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735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835122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7B28AA" w:rsidRPr="005E4C16" w:rsidRDefault="007B28AA" w:rsidP="008351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Супруг – </w:t>
            </w:r>
          </w:p>
          <w:p w:rsidR="007B28AA" w:rsidRPr="005E4C16" w:rsidRDefault="007B28AA" w:rsidP="008351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Копычев А.В.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5E4C16" w:rsidRDefault="007B28AA" w:rsidP="00835122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5E4C16" w:rsidRDefault="007B28AA" w:rsidP="008351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835122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454 491,89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835122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449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D42F9C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D42F9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D42F9C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5E4C16" w:rsidRDefault="007B28AA" w:rsidP="00D42F9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D42F9C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D42F9C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210"/>
        </w:trPr>
        <w:tc>
          <w:tcPr>
            <w:tcW w:w="426" w:type="dxa"/>
            <w:vMerge w:val="restart"/>
            <w:shd w:val="clear" w:color="auto" w:fill="auto"/>
          </w:tcPr>
          <w:p w:rsidR="007B28AA" w:rsidRPr="005E4C16" w:rsidRDefault="007B28AA" w:rsidP="00E2022F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7B28AA" w:rsidRPr="005E4C16" w:rsidRDefault="007B28AA" w:rsidP="00E2022F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Шатов А.М.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7B28AA" w:rsidRPr="005E4C16" w:rsidRDefault="007B28AA" w:rsidP="00E2022F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Общая долевая (1</w:t>
            </w: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  <w:lang w:val="en-US"/>
              </w:rPr>
              <w:t>/7)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5E4C16" w:rsidRDefault="007B28AA" w:rsidP="00E2022F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30 816,82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28AA" w:rsidRPr="005E4C16" w:rsidTr="00B77AA9">
        <w:trPr>
          <w:cantSplit/>
          <w:trHeight w:val="224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E2022F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7B28AA" w:rsidRPr="005E4C16" w:rsidRDefault="007B28AA" w:rsidP="00E2022F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550" w:type="dxa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7B28AA" w:rsidRPr="005E4C16" w:rsidTr="00B77AA9">
        <w:trPr>
          <w:cantSplit/>
          <w:trHeight w:val="449"/>
        </w:trPr>
        <w:tc>
          <w:tcPr>
            <w:tcW w:w="426" w:type="dxa"/>
            <w:vMerge/>
            <w:shd w:val="clear" w:color="auto" w:fill="auto"/>
          </w:tcPr>
          <w:p w:rsidR="007B28AA" w:rsidRPr="005E4C16" w:rsidRDefault="007B28AA" w:rsidP="00E2022F">
            <w:pPr>
              <w:ind w:right="-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7B28AA" w:rsidRPr="005E4C16" w:rsidRDefault="007B28AA" w:rsidP="00E2022F">
            <w:pPr>
              <w:rPr>
                <w:color w:val="000000" w:themeColor="text1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Несовершеннолетний ребенок – Шатов С.М.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B28AA" w:rsidRPr="005E4C16" w:rsidRDefault="007B28AA" w:rsidP="00E2022F">
            <w:pPr>
              <w:keepNext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28,8</w:t>
            </w:r>
          </w:p>
        </w:tc>
        <w:tc>
          <w:tcPr>
            <w:tcW w:w="1702" w:type="dxa"/>
            <w:shd w:val="clear" w:color="auto" w:fill="auto"/>
          </w:tcPr>
          <w:p w:rsidR="007B28AA" w:rsidRPr="005E4C16" w:rsidRDefault="007B28AA" w:rsidP="00E2022F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0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828" w:type="dxa"/>
            <w:shd w:val="clear" w:color="auto" w:fill="auto"/>
          </w:tcPr>
          <w:p w:rsidR="007B28AA" w:rsidRPr="005E4C16" w:rsidRDefault="007B28AA" w:rsidP="00E2022F">
            <w:pPr>
              <w:widowControl w:val="0"/>
              <w:spacing w:line="21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5E4C16">
              <w:rPr>
                <w:rFonts w:ascii="Arial Narrow" w:hAnsi="Arial Narrow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B28AA" w:rsidRPr="005E4C16" w:rsidRDefault="007B28AA" w:rsidP="005B0E4C">
      <w:pPr>
        <w:widowControl w:val="0"/>
        <w:rPr>
          <w:color w:val="000000" w:themeColor="text1"/>
        </w:rPr>
      </w:pPr>
    </w:p>
    <w:p w:rsidR="007B28AA" w:rsidRDefault="007B28AA" w:rsidP="002A0801">
      <w:pPr>
        <w:widowControl w:val="0"/>
        <w:spacing w:line="216" w:lineRule="auto"/>
        <w:rPr>
          <w:b/>
          <w:sz w:val="28"/>
        </w:rPr>
      </w:pPr>
    </w:p>
    <w:p w:rsidR="007B28AA" w:rsidRDefault="007B28AA" w:rsidP="007C2B15">
      <w:pPr>
        <w:jc w:val="center"/>
        <w:rPr>
          <w:b/>
          <w:sz w:val="28"/>
        </w:rPr>
      </w:pPr>
      <w:r w:rsidRPr="008A50F8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</w:p>
    <w:p w:rsidR="007B28AA" w:rsidRPr="008A50F8" w:rsidRDefault="007B28AA" w:rsidP="007C2B15">
      <w:pPr>
        <w:jc w:val="center"/>
        <w:rPr>
          <w:b/>
          <w:sz w:val="28"/>
        </w:rPr>
      </w:pPr>
      <w:r>
        <w:rPr>
          <w:b/>
          <w:sz w:val="28"/>
        </w:rPr>
        <w:t>(УТОЧНЯЮЩИЕ)</w:t>
      </w:r>
    </w:p>
    <w:p w:rsidR="007B28AA" w:rsidRPr="008A50F8" w:rsidRDefault="007B28AA" w:rsidP="007C2B15">
      <w:pPr>
        <w:jc w:val="center"/>
        <w:rPr>
          <w:b/>
          <w:sz w:val="28"/>
        </w:rPr>
      </w:pPr>
      <w:r w:rsidRPr="008A50F8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8A50F8">
        <w:rPr>
          <w:b/>
          <w:sz w:val="28"/>
        </w:rPr>
        <w:br/>
        <w:t>представленные лицами, замещающими должности в организациях,</w:t>
      </w:r>
    </w:p>
    <w:p w:rsidR="007B28AA" w:rsidRDefault="007B28AA" w:rsidP="007C2B15">
      <w:pPr>
        <w:jc w:val="center"/>
        <w:rPr>
          <w:b/>
          <w:sz w:val="28"/>
        </w:rPr>
      </w:pPr>
      <w:r w:rsidRPr="008A50F8">
        <w:rPr>
          <w:b/>
          <w:sz w:val="28"/>
        </w:rPr>
        <w:t xml:space="preserve">созданных для выполнения задач, поставленных перед Министерством </w:t>
      </w:r>
      <w:r>
        <w:rPr>
          <w:b/>
          <w:sz w:val="28"/>
        </w:rPr>
        <w:t>строительства и архитектуры</w:t>
      </w:r>
    </w:p>
    <w:p w:rsidR="007B28AA" w:rsidRPr="008A50F8" w:rsidRDefault="007B28AA" w:rsidP="007C2B15">
      <w:pPr>
        <w:jc w:val="center"/>
        <w:rPr>
          <w:b/>
          <w:sz w:val="28"/>
        </w:rPr>
      </w:pPr>
      <w:r w:rsidRPr="008A50F8">
        <w:rPr>
          <w:b/>
          <w:sz w:val="28"/>
        </w:rPr>
        <w:t xml:space="preserve">Республики Крым, их супруг (супругов) и несовершеннолетних детей </w:t>
      </w:r>
      <w:r w:rsidRPr="008A50F8">
        <w:rPr>
          <w:b/>
          <w:sz w:val="28"/>
        </w:rPr>
        <w:br/>
        <w:t>з</w:t>
      </w:r>
      <w:r>
        <w:rPr>
          <w:b/>
          <w:sz w:val="28"/>
        </w:rPr>
        <w:t>а отчетный период с 1 января 2020</w:t>
      </w:r>
      <w:r w:rsidRPr="008A50F8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8A50F8">
        <w:rPr>
          <w:b/>
          <w:sz w:val="28"/>
        </w:rPr>
        <w:t xml:space="preserve"> года</w:t>
      </w:r>
    </w:p>
    <w:p w:rsidR="007B28AA" w:rsidRPr="008A50F8" w:rsidRDefault="007B28AA" w:rsidP="008A50F8">
      <w:pPr>
        <w:jc w:val="center"/>
        <w:rPr>
          <w:b/>
          <w:sz w:val="28"/>
        </w:rPr>
      </w:pPr>
    </w:p>
    <w:p w:rsidR="007B28AA" w:rsidRPr="00060287" w:rsidRDefault="007B28AA" w:rsidP="008A50F8">
      <w:pPr>
        <w:widowControl w:val="0"/>
        <w:spacing w:line="216" w:lineRule="auto"/>
        <w:rPr>
          <w:b/>
        </w:rPr>
      </w:pPr>
    </w:p>
    <w:tbl>
      <w:tblPr>
        <w:tblW w:w="2282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1276"/>
        <w:gridCol w:w="1559"/>
        <w:gridCol w:w="992"/>
        <w:gridCol w:w="1701"/>
        <w:gridCol w:w="1559"/>
        <w:gridCol w:w="1276"/>
        <w:gridCol w:w="1843"/>
        <w:gridCol w:w="2126"/>
        <w:gridCol w:w="1985"/>
        <w:gridCol w:w="3827"/>
      </w:tblGrid>
      <w:tr w:rsidR="007B28AA" w:rsidRPr="00F83B7F" w:rsidTr="004D42EF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B28AA" w:rsidRPr="00F83B7F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F83B7F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8AA" w:rsidRPr="00F83B7F" w:rsidTr="004D42EF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7B28AA" w:rsidRPr="00F83B7F" w:rsidRDefault="007B28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F83B7F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F83B7F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7B28AA" w:rsidRPr="00F83B7F" w:rsidRDefault="007B28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CE39DE" w:rsidTr="004D42EF">
        <w:trPr>
          <w:cantSplit/>
          <w:trHeight w:val="494"/>
        </w:trPr>
        <w:tc>
          <w:tcPr>
            <w:tcW w:w="426" w:type="dxa"/>
            <w:vMerge w:val="restart"/>
            <w:shd w:val="clear" w:color="auto" w:fill="auto"/>
          </w:tcPr>
          <w:p w:rsidR="007B28AA" w:rsidRPr="00CE39DE" w:rsidRDefault="007B28AA" w:rsidP="00FB3946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E82FCA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E82FCA">
              <w:rPr>
                <w:rFonts w:ascii="Arial Narrow" w:hAnsi="Arial Narrow"/>
                <w:sz w:val="22"/>
                <w:szCs w:val="22"/>
              </w:rPr>
              <w:t>Смирнов В.Н.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CE39DE" w:rsidRDefault="007B28AA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Директор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433,0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1114B6"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1843" w:type="dxa"/>
            <w:shd w:val="clear" w:color="auto" w:fill="auto"/>
          </w:tcPr>
          <w:p w:rsidR="007B28AA" w:rsidRPr="00CE39DE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Легковой автомобиль – Тойота Королла, 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1 323 228,06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7B28AA" w:rsidRPr="00CE39DE" w:rsidRDefault="007B28AA" w:rsidP="00FB3946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E82FCA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CE39DE" w:rsidRDefault="007B28AA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71,8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1114B6"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7B28AA" w:rsidRPr="00CE39DE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CE39DE" w:rsidTr="004D42EF">
        <w:trPr>
          <w:cantSplit/>
          <w:trHeight w:val="791"/>
        </w:trPr>
        <w:tc>
          <w:tcPr>
            <w:tcW w:w="426" w:type="dxa"/>
            <w:vMerge w:val="restart"/>
            <w:shd w:val="clear" w:color="auto" w:fill="auto"/>
          </w:tcPr>
          <w:p w:rsidR="007B28AA" w:rsidRPr="00CE39DE" w:rsidRDefault="007B28AA" w:rsidP="00FB3946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E82FCA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E82FCA">
              <w:rPr>
                <w:rFonts w:ascii="Arial Narrow" w:hAnsi="Arial Narrow"/>
                <w:sz w:val="22"/>
                <w:szCs w:val="22"/>
              </w:rPr>
              <w:t>Бессмертный Андрей Филимонович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CE39DE" w:rsidRDefault="007B28AA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7B28AA" w:rsidRPr="00CE39DE" w:rsidRDefault="007B28AA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7B28AA" w:rsidRPr="00CE39DE" w:rsidRDefault="007B28AA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Земельный участок (гаражный)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CE39DE" w:rsidRDefault="007B28AA" w:rsidP="00F65ACF">
            <w:pPr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Легковой автомобиль – Опель Фронтера, 23 </w:t>
            </w:r>
            <w:r w:rsidRPr="00CE39DE">
              <w:rPr>
                <w:rFonts w:ascii="Arial Narrow" w:hAnsi="Arial Narrow"/>
                <w:sz w:val="22"/>
                <w:szCs w:val="22"/>
                <w:lang w:val="en-US"/>
              </w:rPr>
              <w:t>DTR</w:t>
            </w:r>
            <w:r w:rsidRPr="00CE39DE">
              <w:rPr>
                <w:rFonts w:ascii="Arial Narrow" w:hAnsi="Arial Narrow"/>
                <w:sz w:val="22"/>
                <w:szCs w:val="22"/>
              </w:rPr>
              <w:t>, 1992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1 954 917,31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CE39DE" w:rsidTr="004D42EF">
        <w:trPr>
          <w:cantSplit/>
          <w:trHeight w:val="814"/>
        </w:trPr>
        <w:tc>
          <w:tcPr>
            <w:tcW w:w="426" w:type="dxa"/>
            <w:vMerge/>
            <w:shd w:val="clear" w:color="auto" w:fill="auto"/>
          </w:tcPr>
          <w:p w:rsidR="007B28AA" w:rsidRPr="00CE39DE" w:rsidRDefault="007B28AA" w:rsidP="00FB3946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E82FCA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CE39DE" w:rsidRDefault="007B28AA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111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EA59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EA59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EA590C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CE39DE" w:rsidRDefault="007B28AA" w:rsidP="00F65A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B28AA" w:rsidRPr="00CE39DE" w:rsidRDefault="007B28AA" w:rsidP="009B328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Легковой автомобиль – ГАЗ 24, 1976 г.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CE39DE" w:rsidTr="004D42EF">
        <w:trPr>
          <w:cantSplit/>
          <w:trHeight w:val="1147"/>
        </w:trPr>
        <w:tc>
          <w:tcPr>
            <w:tcW w:w="426" w:type="dxa"/>
            <w:vMerge/>
            <w:shd w:val="clear" w:color="auto" w:fill="auto"/>
          </w:tcPr>
          <w:p w:rsidR="007B28AA" w:rsidRPr="00CE39DE" w:rsidRDefault="007B28AA" w:rsidP="00FB3946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E82FCA" w:rsidRDefault="007B28AA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CE39DE" w:rsidRDefault="007B28AA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EA59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EA59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EA590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47,8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EA590C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28AA" w:rsidRPr="00CE39DE" w:rsidRDefault="007B28AA" w:rsidP="00F65A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CE39DE" w:rsidRDefault="007B28AA" w:rsidP="00F65A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CE39DE" w:rsidRDefault="007B28AA" w:rsidP="00F76C9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8AA" w:rsidRPr="00CE39DE" w:rsidTr="004D42EF">
        <w:trPr>
          <w:cantSplit/>
          <w:trHeight w:val="574"/>
        </w:trPr>
        <w:tc>
          <w:tcPr>
            <w:tcW w:w="426" w:type="dxa"/>
            <w:vMerge/>
            <w:shd w:val="clear" w:color="auto" w:fill="auto"/>
          </w:tcPr>
          <w:p w:rsidR="007B28AA" w:rsidRPr="00CE39DE" w:rsidRDefault="007B28AA" w:rsidP="006B172A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28AA" w:rsidRPr="00E82FCA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  <w:r w:rsidRPr="00E82FCA">
              <w:rPr>
                <w:rFonts w:ascii="Arial Narrow" w:hAnsi="Arial Narrow"/>
                <w:sz w:val="22"/>
                <w:szCs w:val="22"/>
              </w:rPr>
              <w:t>Супруга – Бессмертная Л.В.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B28AA" w:rsidRPr="00CE39DE" w:rsidRDefault="007B28AA" w:rsidP="006B172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B28AA" w:rsidRPr="00CE39DE" w:rsidRDefault="007B28AA" w:rsidP="006B172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62,0</w:t>
            </w:r>
          </w:p>
        </w:tc>
        <w:tc>
          <w:tcPr>
            <w:tcW w:w="1843" w:type="dxa"/>
            <w:shd w:val="clear" w:color="auto" w:fill="auto"/>
          </w:tcPr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721 487,54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B28AA" w:rsidRPr="00CE39DE" w:rsidTr="004D42EF">
        <w:trPr>
          <w:cantSplit/>
          <w:trHeight w:val="423"/>
        </w:trPr>
        <w:tc>
          <w:tcPr>
            <w:tcW w:w="426" w:type="dxa"/>
            <w:vMerge/>
            <w:shd w:val="clear" w:color="auto" w:fill="auto"/>
          </w:tcPr>
          <w:p w:rsidR="007B28AA" w:rsidRPr="00CE39DE" w:rsidRDefault="007B28AA" w:rsidP="006B172A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28AA" w:rsidRPr="00CE39DE" w:rsidRDefault="007B28AA" w:rsidP="006B172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843" w:type="dxa"/>
            <w:shd w:val="clear" w:color="auto" w:fill="auto"/>
          </w:tcPr>
          <w:p w:rsidR="007B28AA" w:rsidRPr="00CE39DE" w:rsidRDefault="007B28AA" w:rsidP="006B172A">
            <w:pPr>
              <w:rPr>
                <w:rFonts w:ascii="Arial Narrow" w:hAnsi="Arial Narrow"/>
                <w:sz w:val="22"/>
                <w:szCs w:val="22"/>
              </w:rPr>
            </w:pPr>
            <w:r w:rsidRPr="0039318E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B28AA" w:rsidRPr="00CE39DE" w:rsidRDefault="007B28AA" w:rsidP="006B172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6A52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4341"/>
    <w:multiLevelType w:val="hybridMultilevel"/>
    <w:tmpl w:val="5F3841FE"/>
    <w:lvl w:ilvl="0" w:tplc="19229F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42AC"/>
    <w:multiLevelType w:val="hybridMultilevel"/>
    <w:tmpl w:val="2C120272"/>
    <w:lvl w:ilvl="0" w:tplc="479CB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7AD1"/>
    <w:multiLevelType w:val="hybridMultilevel"/>
    <w:tmpl w:val="5DE6D52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F76"/>
    <w:multiLevelType w:val="hybridMultilevel"/>
    <w:tmpl w:val="332A22C6"/>
    <w:lvl w:ilvl="0" w:tplc="216EC6D4">
      <w:start w:val="9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5C91"/>
    <w:multiLevelType w:val="hybridMultilevel"/>
    <w:tmpl w:val="EE80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44D6"/>
    <w:multiLevelType w:val="hybridMultilevel"/>
    <w:tmpl w:val="91981CE4"/>
    <w:lvl w:ilvl="0" w:tplc="4036B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7F65"/>
    <w:multiLevelType w:val="hybridMultilevel"/>
    <w:tmpl w:val="121C2E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B60AC"/>
    <w:multiLevelType w:val="hybridMultilevel"/>
    <w:tmpl w:val="F680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28AA"/>
    <w:rsid w:val="00807380"/>
    <w:rsid w:val="008C09C5"/>
    <w:rsid w:val="0097184D"/>
    <w:rsid w:val="009F48C4"/>
    <w:rsid w:val="00A22E7B"/>
    <w:rsid w:val="00A23DD1"/>
    <w:rsid w:val="00B77AA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BB65"/>
  <w15:docId w15:val="{B55A62F3-EB7D-44CB-99EC-C7A02EDE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B28AA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28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B28AA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7B28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153</Pages>
  <Words>16170</Words>
  <Characters>92172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2021-06-21T05:04:00Z</dcterms:modified>
</cp:coreProperties>
</file>