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A8" w:rsidRDefault="003407A8" w:rsidP="003407A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агентства по гражданской обороне, чрезвычайным ситуациям и пожарной безопасности Красноярского края, замещающими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653"/>
        <w:gridCol w:w="1333"/>
        <w:gridCol w:w="1632"/>
        <w:gridCol w:w="1058"/>
        <w:gridCol w:w="1018"/>
        <w:gridCol w:w="2004"/>
        <w:gridCol w:w="1625"/>
        <w:gridCol w:w="1063"/>
        <w:gridCol w:w="1026"/>
        <w:gridCol w:w="1693"/>
      </w:tblGrid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  <w:p w:rsidR="003407A8" w:rsidRDefault="003407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 транспортных средств, принадлежащих на праве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Руденко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4 975 839,13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(общая долева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sz w:val="18"/>
                <w:szCs w:val="18"/>
              </w:rPr>
              <w:br/>
              <w:t>Шевроле GMT360 Blazer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119 918,00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(общая долева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Nissan CUBE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Тагиров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- начальник отдела гражданской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2 155 050,29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sz w:val="18"/>
                <w:szCs w:val="18"/>
              </w:rPr>
              <w:br/>
              <w:t>Honda Freed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47 297,72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sz w:val="18"/>
                <w:szCs w:val="18"/>
              </w:rPr>
              <w:br/>
              <w:t>Mazda Axella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Каяшева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- начальник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реализации мер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2 362 128,36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3407A8" w:rsidRDefault="003407A8" w:rsidP="003407A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http://www.kadry24.ru/dohody/2021/0/id/50171/</w:t>
        </w:r>
      </w:hyperlink>
    </w:p>
    <w:p w:rsidR="003407A8" w:rsidRDefault="003407A8" w:rsidP="003407A8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3407A8" w:rsidRDefault="003407A8">
      <w:pPr>
        <w:spacing w:after="0" w:line="240" w:lineRule="auto"/>
      </w:pPr>
      <w:r>
        <w:br w:type="page"/>
      </w:r>
    </w:p>
    <w:p w:rsidR="003407A8" w:rsidRDefault="003407A8" w:rsidP="003407A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агентства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036"/>
        <w:gridCol w:w="1254"/>
        <w:gridCol w:w="1629"/>
        <w:gridCol w:w="1046"/>
        <w:gridCol w:w="980"/>
        <w:gridCol w:w="1780"/>
        <w:gridCol w:w="1583"/>
        <w:gridCol w:w="1046"/>
        <w:gridCol w:w="980"/>
        <w:gridCol w:w="1751"/>
      </w:tblGrid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которых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 сделка (вид приобретенного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источники)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принадлежащие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 праве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Марьясова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регионального надзора в области защиты населения и территорий от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1 138 684,71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совместаная)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1 563 225,93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стоянок (общая совместная 1/39)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совместаная)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Атылин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регионального надзора в области защиты населения и территорий от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1 242 303,56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73 749,56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2 281,65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Хрулькевич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регионального надзора в области защиты населения и территорий от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1 156 960,21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2 262 682,86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Федорченко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регионального надзора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области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защиты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населения и территорий от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1 240 798,92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1 599 947,98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Григорьев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гражданской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1 126 845,03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8"/>
                <w:rFonts w:ascii="Verdana" w:hAnsi="Verdana"/>
                <w:sz w:val="18"/>
                <w:szCs w:val="18"/>
              </w:rPr>
              <w:t>Subaru Impreza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530 899,95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Михайлов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гражданской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1 122 394,10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8"/>
                <w:rFonts w:ascii="Verdana" w:hAnsi="Verdana"/>
                <w:sz w:val="18"/>
                <w:szCs w:val="18"/>
              </w:rPr>
              <w:t>Toyota Isis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147 296,12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Никитин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Данил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гражданской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1 107 696,38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Постовалов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Вадим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гражданской защиты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1 415 963,22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Pr="003407A8" w:rsidRDefault="003407A8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br/>
              <w:t>Toyota Prius;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Зернов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гражданской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1 147 363,09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92 710,42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 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Чудаев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Дмитрий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реализации мер пожарной безопасности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933 459,94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sz w:val="20"/>
                <w:szCs w:val="20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Мартемьянов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реализации мер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749 532,90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618 191,49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Кабиров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Шавкатович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реализа-ции мер пожар-ной безопасно-сти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1 182 508,50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4007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230 067,59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Кацауров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реализа-ции мер пожар-ной безопасно-сти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6 009 289,97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Octavia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Средства от продажи недвижимости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953 538,19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Савран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административно-правового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1 425 987,10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Гриценко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администра-тивно-правового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1 351 849,43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Осогосток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административно-правового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863 107,78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Меньшова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Жанна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административно-правового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898 388,50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совместная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629 372,89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Pr="003407A8" w:rsidRDefault="003407A8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br/>
              <w:t>Nissan AD;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br/>
              <w:t>Jeep Compass;</w:t>
            </w:r>
            <w:r w:rsidRPr="003407A8">
              <w:rPr>
                <w:rFonts w:ascii="Verdana" w:hAnsi="Verdana"/>
                <w:sz w:val="18"/>
                <w:szCs w:val="18"/>
                <w:lang w:val="en-US"/>
              </w:rPr>
              <w:br/>
              <w:t>Volkswagen Polo</w:t>
            </w:r>
          </w:p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</w:t>
            </w:r>
            <w:r>
              <w:rPr>
                <w:rFonts w:ascii="Verdana" w:hAnsi="Verdana"/>
                <w:sz w:val="18"/>
                <w:szCs w:val="18"/>
              </w:rPr>
              <w:br/>
              <w:t>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лодка ПВХ</w:t>
            </w:r>
            <w:r>
              <w:rPr>
                <w:rFonts w:ascii="Verdana" w:hAnsi="Verdana"/>
                <w:sz w:val="18"/>
                <w:szCs w:val="18"/>
              </w:rPr>
              <w:br/>
              <w:t>Адмирал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совместная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Дементьева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администра-тивно-правового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Горелова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2 134 905,57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Герасимова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1 189 121,22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174 707,34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</w:t>
            </w:r>
            <w:r>
              <w:rPr>
                <w:rFonts w:ascii="Verdana" w:hAnsi="Verdana"/>
                <w:sz w:val="18"/>
                <w:szCs w:val="18"/>
              </w:rPr>
              <w:br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Девятовская Наталья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1 194 245,25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Наумова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финансово-экономическо-го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1 069 624,01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Рябчикова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982 772,03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Терешкова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1 142 967,38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1 260 479,82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Pajero-4</w:t>
            </w:r>
          </w:p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Мототранспортное средство:</w:t>
            </w:r>
            <w:r>
              <w:rPr>
                <w:rFonts w:ascii="Verdana" w:hAnsi="Verdana"/>
                <w:sz w:val="18"/>
                <w:szCs w:val="18"/>
              </w:rPr>
              <w:br/>
              <w:t>мотоцикл «Урал» М-6736</w:t>
            </w:r>
          </w:p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</w:t>
            </w:r>
            <w:r>
              <w:rPr>
                <w:rFonts w:ascii="Verdana" w:hAnsi="Verdana"/>
                <w:sz w:val="18"/>
                <w:szCs w:val="18"/>
              </w:rPr>
              <w:br/>
              <w:t>транспорт:</w:t>
            </w:r>
            <w:r>
              <w:rPr>
                <w:rFonts w:ascii="Verdana" w:hAnsi="Verdana"/>
                <w:sz w:val="18"/>
                <w:szCs w:val="18"/>
              </w:rPr>
              <w:br/>
              <w:t>маломерное</w:t>
            </w:r>
            <w:r>
              <w:rPr>
                <w:rFonts w:ascii="Verdana" w:hAnsi="Verdana"/>
                <w:sz w:val="18"/>
                <w:szCs w:val="18"/>
              </w:rPr>
              <w:br/>
              <w:t>судно SeaRay </w:t>
            </w:r>
            <w:r>
              <w:rPr>
                <w:rFonts w:ascii="Verdana" w:hAnsi="Verdana"/>
                <w:sz w:val="18"/>
                <w:szCs w:val="18"/>
              </w:rPr>
              <w:br/>
              <w:t>Sundancer-230</w:t>
            </w:r>
          </w:p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Автомобильный прицеп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ММЗ 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Шухат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Леонтьевна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5 026 751,17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Средства от продажи не-движимости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Михайлова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Ринатовна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1 235 846,51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407A8" w:rsidRDefault="003407A8" w:rsidP="003407A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http://www.kadry24.ru/dohody/2021/0/id/50192/</w:t>
        </w:r>
      </w:hyperlink>
    </w:p>
    <w:p w:rsidR="003407A8" w:rsidRDefault="003407A8" w:rsidP="003407A8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3407A8" w:rsidRDefault="003407A8">
      <w:pPr>
        <w:spacing w:after="0" w:line="240" w:lineRule="auto"/>
      </w:pPr>
      <w:r>
        <w:br w:type="page"/>
      </w:r>
    </w:p>
    <w:p w:rsidR="003407A8" w:rsidRDefault="003407A8" w:rsidP="003407A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 за 2020 год, об имуществе и обязательствах имущественного характера по состоянию на 31 декабря 2020 года, представленные руководителями краевых государственных учреждений, подведомственных агентству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2458"/>
        <w:gridCol w:w="1287"/>
        <w:gridCol w:w="1623"/>
        <w:gridCol w:w="1048"/>
        <w:gridCol w:w="983"/>
        <w:gridCol w:w="1789"/>
        <w:gridCol w:w="1590"/>
        <w:gridCol w:w="1048"/>
        <w:gridCol w:w="983"/>
        <w:gridCol w:w="1491"/>
      </w:tblGrid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находящихся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принадлежащие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 праве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Ефремов 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краевого государственного казенного образовательного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1 748 820,16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184 919.87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Калмыков Илья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краевого государственного казенного учреждения «Противопожарная охрана Красноярского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4 933 817,61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Водный транспорт мотолодка Обь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Иные транспортные средства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МЗСА 81771D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1 254 391,47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Кобец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краевого государственного казенного учреждения «Спасатель»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2 303 534,80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 25 Eleganсe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  <w:r>
              <w:rPr>
                <w:rFonts w:ascii="Verdana" w:hAnsi="Verdana"/>
                <w:sz w:val="18"/>
                <w:szCs w:val="18"/>
              </w:rPr>
              <w:br/>
              <w:t>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Иное недвижимое имущество Кунг П-6</w:t>
            </w:r>
            <w:r>
              <w:rPr>
                <w:rFonts w:ascii="Verdana" w:hAnsi="Verdana"/>
                <w:sz w:val="18"/>
                <w:szCs w:val="18"/>
              </w:rPr>
              <w:br/>
              <w:t>от ЭСД-25 № 73044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07A8" w:rsidRDefault="003407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507 749,96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Королев Геннадий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краевого государственного казенного учреждения «Центр обеспечения реализации полномочий в областях гражданской обороны, чрезвычайных ситуаций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1 963 326,09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 </w:t>
            </w:r>
          </w:p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Hyundai 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423 832,70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3"/>
              <w:spacing w:after="75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07A8" w:rsidTr="003407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07A8" w:rsidRDefault="003407A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3407A8" w:rsidRDefault="003407A8" w:rsidP="003407A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http://www.kadry24.ru/dohody/2021/sv2020/0/id/50191/</w:t>
        </w:r>
      </w:hyperlink>
    </w:p>
    <w:p w:rsidR="003407A8" w:rsidRDefault="003407A8" w:rsidP="003407A8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7A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777A6-EF46-434B-9919-8A042EB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07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40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495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980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500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939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592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511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21/sv2020/0/id/50191/" TargetMode="External"/><Relationship Id="rId5" Type="http://schemas.openxmlformats.org/officeDocument/2006/relationships/hyperlink" Target="http://www.kadry24.ru/dohody/2021/0/id/50192/" TargetMode="External"/><Relationship Id="rId4" Type="http://schemas.openxmlformats.org/officeDocument/2006/relationships/hyperlink" Target="http://www.kadry24.ru/dohody/2021/0/id/501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2021-06-19T07:47:00Z</dcterms:modified>
</cp:coreProperties>
</file>