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D" w:rsidRPr="00AB0BDE" w:rsidRDefault="00AB0BDE">
      <w:pPr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о доходах, расходах, об имуществе и обязательствах имущественного характера, представленные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председател</w:t>
      </w:r>
      <w:r w:rsidR="00EC230D">
        <w:rPr>
          <w:rFonts w:ascii="Times New Roman" w:hAnsi="Times New Roman" w:cs="Times New Roman"/>
          <w:b/>
          <w:sz w:val="24"/>
          <w:szCs w:val="24"/>
        </w:rPr>
        <w:t>ем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6BF">
        <w:rPr>
          <w:rFonts w:ascii="Times New Roman" w:hAnsi="Times New Roman" w:cs="Times New Roman"/>
          <w:b/>
          <w:sz w:val="24"/>
          <w:szCs w:val="24"/>
        </w:rPr>
        <w:t>Р</w:t>
      </w:r>
      <w:r w:rsidRPr="00AB0BDE">
        <w:rPr>
          <w:rFonts w:ascii="Times New Roman" w:hAnsi="Times New Roman" w:cs="Times New Roman"/>
          <w:b/>
          <w:sz w:val="24"/>
          <w:szCs w:val="24"/>
        </w:rPr>
        <w:t>егиональной энергетической комиссии К</w:t>
      </w:r>
      <w:r w:rsidR="00A626BF">
        <w:rPr>
          <w:rFonts w:ascii="Times New Roman" w:hAnsi="Times New Roman" w:cs="Times New Roman"/>
          <w:b/>
          <w:sz w:val="24"/>
          <w:szCs w:val="24"/>
        </w:rPr>
        <w:t>узбасса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</w:t>
      </w:r>
      <w:r w:rsidR="00A626BF">
        <w:rPr>
          <w:rFonts w:ascii="Times New Roman" w:hAnsi="Times New Roman" w:cs="Times New Roman"/>
          <w:b/>
          <w:sz w:val="24"/>
          <w:szCs w:val="24"/>
        </w:rPr>
        <w:t>20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626BF">
        <w:rPr>
          <w:rFonts w:ascii="Times New Roman" w:hAnsi="Times New Roman" w:cs="Times New Roman"/>
          <w:b/>
          <w:sz w:val="24"/>
          <w:szCs w:val="24"/>
        </w:rPr>
        <w:t>20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701"/>
        <w:gridCol w:w="1134"/>
        <w:gridCol w:w="992"/>
        <w:gridCol w:w="1134"/>
        <w:gridCol w:w="851"/>
        <w:gridCol w:w="850"/>
        <w:gridCol w:w="1134"/>
        <w:gridCol w:w="1843"/>
        <w:gridCol w:w="1276"/>
      </w:tblGrid>
      <w:tr w:rsidR="00807F3E" w:rsidTr="00783149">
        <w:tc>
          <w:tcPr>
            <w:tcW w:w="421" w:type="dxa"/>
          </w:tcPr>
          <w:p w:rsidR="00635765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</w:tcPr>
          <w:p w:rsidR="00EC230D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  </w:t>
            </w:r>
          </w:p>
          <w:p w:rsidR="00AB0BDE" w:rsidRPr="00635765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gridSpan w:val="3"/>
          </w:tcPr>
          <w:p w:rsidR="00AB0BDE" w:rsidRPr="00EC230D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</w:t>
            </w:r>
          </w:p>
          <w:p w:rsidR="00635765" w:rsidRDefault="00EC230D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</w:t>
            </w:r>
          </w:p>
          <w:p w:rsid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овершена </w:t>
            </w:r>
            <w:proofErr w:type="gramStart"/>
            <w:r w:rsidR="00635765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35765" w:rsidRP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783149" w:rsidTr="00783149">
        <w:tc>
          <w:tcPr>
            <w:tcW w:w="421" w:type="dxa"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0BDE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149" w:rsidRPr="00635765" w:rsidTr="00783149">
        <w:tc>
          <w:tcPr>
            <w:tcW w:w="421" w:type="dxa"/>
          </w:tcPr>
          <w:p w:rsidR="00AB0BDE" w:rsidRPr="00807F3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BD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4E2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807F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765" w:rsidRPr="00807F3E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B0BDE" w:rsidRPr="00807F3E" w:rsidRDefault="00A626BF" w:rsidP="00A626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30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BDE" w:rsidRDefault="00AB0BDE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Pr="00635765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sectPr w:rsidR="00447302" w:rsidRPr="00635765" w:rsidSect="00AB0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F66ED"/>
    <w:rsid w:val="00144E2E"/>
    <w:rsid w:val="00275161"/>
    <w:rsid w:val="00355C2D"/>
    <w:rsid w:val="00447302"/>
    <w:rsid w:val="00635765"/>
    <w:rsid w:val="00783149"/>
    <w:rsid w:val="00807F3E"/>
    <w:rsid w:val="008257ED"/>
    <w:rsid w:val="008703C3"/>
    <w:rsid w:val="00A626BF"/>
    <w:rsid w:val="00AB0BDE"/>
    <w:rsid w:val="00CC3B25"/>
    <w:rsid w:val="00D14753"/>
    <w:rsid w:val="00E97669"/>
    <w:rsid w:val="00EC230D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3C7F-7B8A-4C64-A7D5-38544C2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17</cp:revision>
  <cp:lastPrinted>2019-04-17T07:10:00Z</cp:lastPrinted>
  <dcterms:created xsi:type="dcterms:W3CDTF">2015-04-23T04:46:00Z</dcterms:created>
  <dcterms:modified xsi:type="dcterms:W3CDTF">2021-04-08T04:02:00Z</dcterms:modified>
</cp:coreProperties>
</file>