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lang w:val="ru-RU"/>
        </w:rPr>
        <w:t xml:space="preserve">Сведения </w:t>
      </w:r>
      <w:r>
        <w:rPr>
          <w:b/>
          <w:sz w:val="32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lang w:val="ru-RU"/>
        </w:rPr>
        <w:t xml:space="preserve">о доходах, об имуществе и обязательствах имущественного характера государственных гражданских служащих Минпросвещения КБР за период с 1 января 2020 г. по 31 декабря 2020 г.</w:t>
      </w:r>
      <w:r>
        <w:rPr>
          <w:rFonts w:ascii="Times New Roman" w:hAnsi="Times New Roman" w:cs="Times New Roman" w:eastAsia="Times New Roman"/>
          <w:b/>
          <w:sz w:val="32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</w:r>
      <w:r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</w:r>
      <w:r/>
    </w:p>
    <w:tbl>
      <w:tblPr>
        <w:tblStyle w:val="47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1013"/>
        <w:gridCol w:w="1137"/>
        <w:gridCol w:w="1137"/>
        <w:gridCol w:w="1138"/>
        <w:gridCol w:w="1137"/>
        <w:gridCol w:w="1137"/>
        <w:gridCol w:w="1138"/>
        <w:gridCol w:w="1137"/>
        <w:gridCol w:w="1384"/>
        <w:gridCol w:w="2057"/>
      </w:tblGrid>
      <w:tr>
        <w:trPr>
          <w:trHeight w:val="1134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b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ФИО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Должность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gridSpan w:val="4"/>
            <w:tcW w:w="4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Объекты недвижимости, 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находящиеся в собственности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Объекты недвижимости, находящиеся в пользовании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Транспортные средства </w:t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(вид, марка)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Декларированный годовой доход (руб.)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113" w:right="113"/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919"/>
        </w:trPr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13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вид собственности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площадь (кв.м)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страна расположения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площадь (кв.м)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страна расположения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8"/>
                <w:highlight w:val="none"/>
              </w:rPr>
              <w:t xml:space="preserve">Агузарова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8"/>
                <w:highlight w:val="none"/>
              </w:rPr>
              <w:t xml:space="preserve">Ю.А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8"/>
                <w:highlight w:val="none"/>
              </w:rPr>
              <w:t xml:space="preserve">Ведущий специалист отдела бух.  учета и отчетности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253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96,4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Мерседес Бенц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С 350,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2007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357 767,62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Афашагова Л.М.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госслужбы и кадров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553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1058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88,2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539033,84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>
          <w:trHeight w:val="1727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Балов О.Р.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638"/>
              <w:ind w:left="0" w:right="0" w:hanging="56"/>
              <w:jc w:val="left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начальник отдела по реализации приоритетных направлений молодежной политики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37,8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595926,68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37,8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194000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Барагунова З.В.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бух учета и отчетности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Битуев А.Х.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1/5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ВАЗ 2106, 1998 г.,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ВАЗ 2107, 2008 г.,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Тойота Камри, 2017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1029407,83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1/5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719077,04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1/5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Бжанбеева Э.И.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ведущий специалист отдела контрактной службы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61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403 950,80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Болова А.О.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гла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вный специалист-эксперт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pStyle w:val="638"/>
              <w:ind w:left="0" w:right="0" w:hanging="56"/>
              <w:jc w:val="left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отдела лиценз.и гос. аккред.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484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91,8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260203,72</w:t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>
          <w:trHeight w:val="227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484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91,8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27,8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Тойота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en-US"/>
              </w:rPr>
              <w:t xml:space="preserve">XV 40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,2011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2113707,65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Буранова Д.А.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заведующий сектором по вопросам противод. коррупции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30,5 кв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850 кв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451 198,40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>
          <w:trHeight w:val="404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30,5 кв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Ауди А8, 1998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821 187,82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30,5 кв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30,5 кв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 30,5 кв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Гашаева А.М.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ведущий специалист-эксперт сектора правового обеспечения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Мерседес Бенц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en-US"/>
              </w:rPr>
              <w:t xml:space="preserve">ML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350, 2008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471 661,87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Гилиев М.Б.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взаимод. с муниц.органами по делам молодежи, с детскими и молодежными организациями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  <w:t xml:space="preserve">индивидуальная </w:t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r>
              <w:t xml:space="preserve">542</w:t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ВАЗ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en-US"/>
              </w:rPr>
              <w:t xml:space="preserve"> GFL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130,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2016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Тойота Камри, 2015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642231,44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Хундай Солярис, 2015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244851,47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Гонибова Ф.Л.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лиценз.  и гос. аккредитации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45,1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55,4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268,2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564 965,86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45,1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55,4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268,2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Митсубиси Лансер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251 452,19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Дабагова Е.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ведущий специалист отдела контрактной службы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1/3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Ниссан Кашкай, 2008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178665,70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Тойота камри, 2012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938492,54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Дреева Ж.К.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эконом. анализа и прогноз.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701725,25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44,7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ВАЗ лада гранта,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2013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265368,33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Дышекова О.М.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8"/>
              <w:ind w:firstLine="0"/>
              <w:jc w:val="left"/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заведующий сектором мониторинга качества образования и аттестации обучающихся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44,1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456 096,99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>
          <w:trHeight w:val="205"/>
        </w:trPr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Есипенко В.Н.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pStyle w:val="638"/>
              <w:contextualSpacing w:val="false"/>
              <w:ind w:left="0" w:right="0" w:firstLine="0"/>
              <w:jc w:val="left"/>
              <w:rPr>
                <w:rFonts w:ascii="Times New Roman" w:hAnsi="Times New Roman" w:cs="Times New Roman" w:eastAsia="Times New Roman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отдела по надзору и контролю за исполнением законодательства в сфере образования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570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530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509741,36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Жарикова Е.В.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управления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по надзору и контролю в сфере образования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35,1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70,9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33,4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опель монтерей, 1994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прицеп, 2015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751937,55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112,2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70,9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33,4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35,1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110525,66</w:t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Казиева Л.В.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заместитель начальника отдела 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бух учета и отчетности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 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564840,88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414333,43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Касьянова Т.А.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доп.  образования и воспитания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встроенное помещение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2034,6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135,2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810,5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802 652,02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встроенное помещение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135,2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810,5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2034,6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1220247,88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Кодзоков А.А.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эконом. анализа и прогноз.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10000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280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Мерседес бенц,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2011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548351,34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Кякова А.А.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науки и инновационной деятельности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2200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38,8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63,5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728734,95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Кубаев М.К.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заведующий сектором правового обеспечения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466243,00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1/4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51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51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Курашева Л.Б.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ведущий специалист отдела контрактной службы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74,2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ИЖ фургон, 2001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377276,27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Лукова А.А.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по надзору и контролю за исполнением законодательства в сфере образования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1800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49,6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549559,47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1800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49,6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Мицубиси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en-US"/>
              </w:rPr>
              <w:t xml:space="preserve">Pajero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 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2015 г.</w:t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2871897,92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Мальбахов А.А.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дошкольного и общего среднего образования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1600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160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Лада Приора, 2013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657 451,85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Медалиева Ф.Ч.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ведущий специалист отдела бух учета и отчетности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88,8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БМВ 735, 2002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620321,68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Мизова З.З.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pStyle w:val="638"/>
              <w:ind w:left="0" w:right="0" w:firstLine="0"/>
              <w:jc w:val="left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отдела по реализации приоритетных направлений молодежной политики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Тойота лэнд крузер, 2015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2284613,75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УАЗ,1991 г.,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Тойота Хайлендер, 2012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1577354,82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Мизова М.Х.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jc w:val="left"/>
              <w:tabs>
                <w:tab w:val="left" w:pos="1095" w:leader="none"/>
              </w:tabs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2"/>
              </w:rPr>
              <w:t xml:space="preserve">управления дошкольного, общего среднего, проф.и доп. образования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616051,39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604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131,6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УАЗ 31548,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2010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опель астра, 2014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Мисостова Е.Н.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r/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26,6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61,5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751689,07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28,6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ВАЗ 21102,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1999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21629,29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Мокаев А.М.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1500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59,3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ВАЗ гранта,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2019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897611,13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108921,07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Нагоева А.В.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pStyle w:val="638"/>
              <w:ind w:firstLine="0"/>
              <w:jc w:val="left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социально-профилактической работы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49,2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1800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150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160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482390,25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Пшихачева Л.С.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лиценз.и гос. аккредитации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150,5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БМВ 116,2006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326687,30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Слонова Л.Л.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ведущий специалист отдела бух учета и отчетности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 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51,5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47,3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416 653,93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47,3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51,5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481 398,88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Таумурзаев А.И.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ведущий специалист-эксперт отдела по надзору и контролю за исполнением  законод. в сфере образования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57,6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Хендэ элантра,</w:t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341215,21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Узденов Р.А.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ведущий специалист-эксперт отдела по надзору и контролю за исполнением  законод. в сфере образования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264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36,2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36,5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545623,47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личные сбережения+денежные средства, полученные по договору дарения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Хагажеева К.Ф.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ведущий специалист отдела 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эконом. анализа и прогноз.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2092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282,1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366550,02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Харзинова Л.Л.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орг. работы и делопроизв.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1000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25,6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508210,46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Хачетлов М.Х.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заведующий сектором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0"/>
                <w:szCs w:val="22"/>
              </w:rPr>
              <w:t xml:space="preserve">по защите гос. тайны,</w:t>
            </w:r>
            <w:r>
              <w:rPr>
                <w:rFonts w:ascii="Times New Roman" w:hAnsi="Times New Roman" w:cs="Times New Roman" w:eastAsia="Times New Roman"/>
                <w:bCs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color w:val="000000"/>
                <w:sz w:val="20"/>
                <w:szCs w:val="22"/>
              </w:rPr>
              <w:t xml:space="preserve">мобил. работе, делам ГО и ЧС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806928,12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Хучинаева М.Х.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pStyle w:val="638"/>
              <w:ind w:firstLine="0"/>
              <w:jc w:val="left"/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социальной защиты детства и коррекц. образования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индивид.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145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37,9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69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559 651,47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145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37,9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Хонда Аккорд 8, 2008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196 697,16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145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37,9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39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Шериева А.А.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ведущий специалист-эксперт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по реализации приоритетных направлений молодежной политики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 7/8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3/4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454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187,3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522781,21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1/8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454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187,3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31,7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Шогенова Л.М.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эконом. анализа и прогноз.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Хундай солярис, 2015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1784414,20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доход от продажи квартиры+ипотечный кредит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b/>
                <w:sz w:val="20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Хундай санта фе, 2011 г.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819332,54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t xml:space="preserve">доход от продажи квартиры+ипотечный кредит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403,75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lang w:val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b/>
                <w:sz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204,3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none"/>
                <w:lang w:val="ru-RU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 w:val="false"/>
          <w:sz w:val="20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0"/>
          <w:lang w:val="ru-RU"/>
        </w:rPr>
        <w:t xml:space="preserve">-</w:t>
      </w:r>
      <w:r>
        <w:rPr>
          <w:rFonts w:ascii="Times New Roman" w:hAnsi="Times New Roman" w:cs="Times New Roman" w:eastAsia="Times New Roman"/>
          <w:b w:val="false"/>
          <w:sz w:val="20"/>
        </w:rPr>
      </w:r>
      <w:r/>
    </w:p>
    <w:sectPr>
      <w:headerReference w:type="default" r:id="rId8"/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7">
    <w:name w:val="Heading 1 Char"/>
    <w:link w:val="618"/>
    <w:uiPriority w:val="9"/>
    <w:rPr>
      <w:rFonts w:ascii="Arial" w:hAnsi="Arial" w:cs="Arial" w:eastAsia="Arial"/>
      <w:sz w:val="40"/>
      <w:szCs w:val="40"/>
    </w:rPr>
  </w:style>
  <w:style w:type="character" w:styleId="458">
    <w:name w:val="Heading 2 Char"/>
    <w:link w:val="619"/>
    <w:uiPriority w:val="9"/>
    <w:rPr>
      <w:rFonts w:ascii="Arial" w:hAnsi="Arial" w:cs="Arial" w:eastAsia="Arial"/>
      <w:sz w:val="34"/>
    </w:rPr>
  </w:style>
  <w:style w:type="character" w:styleId="459">
    <w:name w:val="Heading 3 Char"/>
    <w:link w:val="620"/>
    <w:uiPriority w:val="9"/>
    <w:rPr>
      <w:rFonts w:ascii="Arial" w:hAnsi="Arial" w:cs="Arial" w:eastAsia="Arial"/>
      <w:sz w:val="30"/>
      <w:szCs w:val="30"/>
    </w:rPr>
  </w:style>
  <w:style w:type="character" w:styleId="460">
    <w:name w:val="Heading 4 Char"/>
    <w:link w:val="621"/>
    <w:uiPriority w:val="9"/>
    <w:rPr>
      <w:rFonts w:ascii="Arial" w:hAnsi="Arial" w:cs="Arial" w:eastAsia="Arial"/>
      <w:b/>
      <w:bCs/>
      <w:sz w:val="26"/>
      <w:szCs w:val="26"/>
    </w:rPr>
  </w:style>
  <w:style w:type="character" w:styleId="461">
    <w:name w:val="Heading 5 Char"/>
    <w:link w:val="622"/>
    <w:uiPriority w:val="9"/>
    <w:rPr>
      <w:rFonts w:ascii="Arial" w:hAnsi="Arial" w:cs="Arial" w:eastAsia="Arial"/>
      <w:b/>
      <w:bCs/>
      <w:sz w:val="24"/>
      <w:szCs w:val="24"/>
    </w:rPr>
  </w:style>
  <w:style w:type="character" w:styleId="462">
    <w:name w:val="Heading 6 Char"/>
    <w:link w:val="623"/>
    <w:uiPriority w:val="9"/>
    <w:rPr>
      <w:rFonts w:ascii="Arial" w:hAnsi="Arial" w:cs="Arial" w:eastAsia="Arial"/>
      <w:b/>
      <w:bCs/>
      <w:sz w:val="22"/>
      <w:szCs w:val="22"/>
    </w:rPr>
  </w:style>
  <w:style w:type="character" w:styleId="463">
    <w:name w:val="Heading 7 Char"/>
    <w:link w:val="6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4">
    <w:name w:val="Heading 8 Char"/>
    <w:link w:val="625"/>
    <w:uiPriority w:val="9"/>
    <w:rPr>
      <w:rFonts w:ascii="Arial" w:hAnsi="Arial" w:cs="Arial" w:eastAsia="Arial"/>
      <w:i/>
      <w:iCs/>
      <w:sz w:val="22"/>
      <w:szCs w:val="22"/>
    </w:rPr>
  </w:style>
  <w:style w:type="character" w:styleId="465">
    <w:name w:val="Heading 9 Char"/>
    <w:link w:val="626"/>
    <w:uiPriority w:val="9"/>
    <w:rPr>
      <w:rFonts w:ascii="Arial" w:hAnsi="Arial" w:cs="Arial" w:eastAsia="Arial"/>
      <w:i/>
      <w:iCs/>
      <w:sz w:val="21"/>
      <w:szCs w:val="21"/>
    </w:rPr>
  </w:style>
  <w:style w:type="character" w:styleId="466">
    <w:name w:val="Title Char"/>
    <w:link w:val="635"/>
    <w:uiPriority w:val="10"/>
    <w:rPr>
      <w:sz w:val="48"/>
      <w:szCs w:val="48"/>
    </w:rPr>
  </w:style>
  <w:style w:type="character" w:styleId="467">
    <w:name w:val="Subtitle Char"/>
    <w:link w:val="633"/>
    <w:uiPriority w:val="11"/>
    <w:rPr>
      <w:sz w:val="24"/>
      <w:szCs w:val="24"/>
    </w:rPr>
  </w:style>
  <w:style w:type="character" w:styleId="468">
    <w:name w:val="Quote Char"/>
    <w:link w:val="632"/>
    <w:uiPriority w:val="29"/>
    <w:rPr>
      <w:i/>
    </w:rPr>
  </w:style>
  <w:style w:type="character" w:styleId="469">
    <w:name w:val="Intense Quote Char"/>
    <w:link w:val="634"/>
    <w:uiPriority w:val="30"/>
    <w:rPr>
      <w:i/>
    </w:rPr>
  </w:style>
  <w:style w:type="character" w:styleId="470">
    <w:name w:val="Header Char"/>
    <w:link w:val="630"/>
    <w:uiPriority w:val="99"/>
  </w:style>
  <w:style w:type="character" w:styleId="471">
    <w:name w:val="Footer Char"/>
    <w:link w:val="629"/>
    <w:uiPriority w:val="99"/>
  </w:style>
  <w:style w:type="paragraph" w:styleId="472">
    <w:name w:val="Caption"/>
    <w:basedOn w:val="617"/>
    <w:next w:val="6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3">
    <w:name w:val="Caption Char"/>
    <w:basedOn w:val="472"/>
    <w:link w:val="629"/>
    <w:uiPriority w:val="99"/>
  </w:style>
  <w:style w:type="table" w:styleId="474">
    <w:name w:val="Table Grid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5">
    <w:name w:val="Table Grid Light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6">
    <w:name w:val="Plain Table 1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7">
    <w:name w:val="Plain Table 2"/>
    <w:basedOn w:val="62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8">
    <w:name w:val="Plain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9">
    <w:name w:val="Plain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Plain Table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1">
    <w:name w:val="Grid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Grid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Grid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Grid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Grid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3">
    <w:name w:val="Grid Table 4 - Accent 1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4">
    <w:name w:val="Grid Table 4 - Accent 2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5">
    <w:name w:val="Grid Table 4 - Accent 3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06">
    <w:name w:val="Grid Table 4 - Accent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07">
    <w:name w:val="Grid Table 4 - Accent 5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08">
    <w:name w:val="Grid Table 4 - Accent 6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09">
    <w:name w:val="Grid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0">
    <w:name w:val="Grid Table 5 Dark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1">
    <w:name w:val="Grid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2">
    <w:name w:val="Grid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3">
    <w:name w:val="Grid Table 5 Dark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4">
    <w:name w:val="Grid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16">
    <w:name w:val="Grid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7">
    <w:name w:val="Grid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18">
    <w:name w:val="Grid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19">
    <w:name w:val="Grid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0">
    <w:name w:val="Grid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1">
    <w:name w:val="Grid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2">
    <w:name w:val="Grid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3">
    <w:name w:val="Grid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List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List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List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List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38">
    <w:name w:val="List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39">
    <w:name w:val="List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0">
    <w:name w:val="List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1">
    <w:name w:val="List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2">
    <w:name w:val="List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3">
    <w:name w:val="List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4">
    <w:name w:val="List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4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4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4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9">
    <w:name w:val="List Table 5 Dark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0">
    <w:name w:val="List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1">
    <w:name w:val="List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2">
    <w:name w:val="List Table 5 Dark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66">
    <w:name w:val="List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67">
    <w:name w:val="List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68">
    <w:name w:val="List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69">
    <w:name w:val="List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0">
    <w:name w:val="List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1">
    <w:name w:val="List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2">
    <w:name w:val="List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3">
    <w:name w:val="List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4">
    <w:name w:val="List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75">
    <w:name w:val="List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76">
    <w:name w:val="List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77">
    <w:name w:val="List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78">
    <w:name w:val="List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79">
    <w:name w:val="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0">
    <w:name w:val="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1">
    <w:name w:val="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2">
    <w:name w:val="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3">
    <w:name w:val="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4">
    <w:name w:val="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5">
    <w:name w:val="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86">
    <w:name w:val="Bordered &amp; 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Bordered &amp; 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Bordered &amp; 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Bordered &amp; 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Bordered &amp; 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Bordered &amp; 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Bordered &amp; 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4">
    <w:name w:val="Bordered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5">
    <w:name w:val="Bordered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96">
    <w:name w:val="Bordered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97">
    <w:name w:val="Bordered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98">
    <w:name w:val="Bordered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99">
    <w:name w:val="Bordered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0">
    <w:name w:val="Hyperlink"/>
    <w:uiPriority w:val="99"/>
    <w:unhideWhenUsed/>
    <w:rPr>
      <w:color w:val="0000FF" w:themeColor="hyperlink"/>
      <w:u w:val="single"/>
    </w:rPr>
  </w:style>
  <w:style w:type="paragraph" w:styleId="601">
    <w:name w:val="footnote text"/>
    <w:basedOn w:val="617"/>
    <w:link w:val="602"/>
    <w:uiPriority w:val="99"/>
    <w:semiHidden/>
    <w:unhideWhenUsed/>
    <w:rPr>
      <w:sz w:val="18"/>
    </w:rPr>
    <w:pPr>
      <w:spacing w:lineRule="auto" w:line="240" w:after="40"/>
    </w:pPr>
  </w:style>
  <w:style w:type="character" w:styleId="602">
    <w:name w:val="Footnote Text Char"/>
    <w:link w:val="601"/>
    <w:uiPriority w:val="99"/>
    <w:rPr>
      <w:sz w:val="18"/>
    </w:rPr>
  </w:style>
  <w:style w:type="character" w:styleId="603">
    <w:name w:val="footnote reference"/>
    <w:uiPriority w:val="99"/>
    <w:unhideWhenUsed/>
    <w:rPr>
      <w:vertAlign w:val="superscript"/>
    </w:rPr>
  </w:style>
  <w:style w:type="paragraph" w:styleId="604">
    <w:name w:val="endnote text"/>
    <w:basedOn w:val="617"/>
    <w:link w:val="605"/>
    <w:uiPriority w:val="99"/>
    <w:semiHidden/>
    <w:unhideWhenUsed/>
    <w:rPr>
      <w:sz w:val="20"/>
    </w:rPr>
    <w:pPr>
      <w:spacing w:lineRule="auto" w:line="240" w:after="0"/>
    </w:pPr>
  </w:style>
  <w:style w:type="character" w:styleId="605">
    <w:name w:val="Endnote Text Char"/>
    <w:link w:val="604"/>
    <w:uiPriority w:val="99"/>
    <w:rPr>
      <w:sz w:val="20"/>
    </w:rPr>
  </w:style>
  <w:style w:type="character" w:styleId="606">
    <w:name w:val="endnote reference"/>
    <w:uiPriority w:val="99"/>
    <w:semiHidden/>
    <w:unhideWhenUsed/>
    <w:rPr>
      <w:vertAlign w:val="superscript"/>
    </w:rPr>
  </w:style>
  <w:style w:type="paragraph" w:styleId="607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608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609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610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611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612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613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614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615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616">
    <w:name w:val="TOC Heading"/>
    <w:uiPriority w:val="39"/>
    <w:unhideWhenUsed/>
  </w:style>
  <w:style w:type="paragraph" w:styleId="617" w:default="1">
    <w:name w:val="Normal"/>
    <w:qFormat/>
  </w:style>
  <w:style w:type="paragraph" w:styleId="618">
    <w:name w:val="Heading 1"/>
    <w:basedOn w:val="617"/>
    <w:next w:val="617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19">
    <w:name w:val="Heading 2"/>
    <w:basedOn w:val="617"/>
    <w:next w:val="617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20">
    <w:name w:val="Heading 3"/>
    <w:basedOn w:val="617"/>
    <w:next w:val="617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21">
    <w:name w:val="Heading 4"/>
    <w:basedOn w:val="617"/>
    <w:next w:val="617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22">
    <w:name w:val="Heading 5"/>
    <w:basedOn w:val="617"/>
    <w:next w:val="617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23">
    <w:name w:val="Heading 6"/>
    <w:basedOn w:val="617"/>
    <w:next w:val="617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24">
    <w:name w:val="Heading 7"/>
    <w:basedOn w:val="617"/>
    <w:next w:val="617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25">
    <w:name w:val="Heading 8"/>
    <w:basedOn w:val="617"/>
    <w:next w:val="617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26">
    <w:name w:val="Heading 9"/>
    <w:basedOn w:val="617"/>
    <w:next w:val="617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Footer"/>
    <w:basedOn w:val="61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30">
    <w:name w:val="Header"/>
    <w:basedOn w:val="61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31">
    <w:name w:val="No Spacing"/>
    <w:basedOn w:val="617"/>
    <w:qFormat/>
    <w:uiPriority w:val="1"/>
    <w:pPr>
      <w:spacing w:lineRule="auto" w:line="240" w:after="0"/>
    </w:pPr>
  </w:style>
  <w:style w:type="paragraph" w:styleId="632">
    <w:name w:val="Quote"/>
    <w:basedOn w:val="617"/>
    <w:next w:val="617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33">
    <w:name w:val="Subtitle"/>
    <w:basedOn w:val="617"/>
    <w:next w:val="617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34">
    <w:name w:val="Intense Quote"/>
    <w:basedOn w:val="617"/>
    <w:next w:val="617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35">
    <w:name w:val="Title"/>
    <w:basedOn w:val="617"/>
    <w:next w:val="617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36">
    <w:name w:val="List Paragraph"/>
    <w:basedOn w:val="617"/>
    <w:qFormat/>
    <w:uiPriority w:val="34"/>
    <w:pPr>
      <w:contextualSpacing w:val="true"/>
      <w:ind w:left="720"/>
    </w:pPr>
  </w:style>
  <w:style w:type="character" w:styleId="637" w:default="1">
    <w:name w:val="Default Paragraph Font"/>
    <w:uiPriority w:val="1"/>
    <w:semiHidden/>
    <w:unhideWhenUsed/>
  </w:style>
  <w:style w:type="paragraph" w:styleId="638" w:customStyle="1">
    <w:name w:val="ConsPlusNormal"/>
    <w:rPr>
      <w:rFonts w:ascii="Arial" w:hAnsi="Arial" w:cs="Arial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2021-05-12T12:04:49Z</dcterms:modified>
</cp:coreProperties>
</file>