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4E613E" w:rsidP="00E722CB">
      <w:pPr>
        <w:spacing w:after="120" w:line="240" w:lineRule="auto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CC552F" w:rsidRDefault="004E613E" w:rsidP="00A07945">
      <w:pPr>
        <w:spacing w:line="240" w:lineRule="auto"/>
        <w:jc w:val="center"/>
        <w:rPr>
          <w:sz w:val="28"/>
          <w:u w:val="single"/>
        </w:rPr>
      </w:pPr>
      <w:r w:rsidRPr="00CC552F">
        <w:rPr>
          <w:noProof/>
          <w:sz w:val="28"/>
          <w:u w:val="single"/>
        </w:rPr>
        <w:t>Управление по</w:t>
      </w:r>
      <w:r w:rsidRPr="00CC552F">
        <w:rPr>
          <w:sz w:val="28"/>
          <w:u w:val="single"/>
        </w:rPr>
        <w:t xml:space="preserve"> охране и использованию объектов культурного наследия Республики Адыгея</w:t>
      </w:r>
    </w:p>
    <w:tbl>
      <w:tblPr>
        <w:tblStyle w:val="table"/>
        <w:tblW w:w="507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1595"/>
        <w:gridCol w:w="1163"/>
        <w:gridCol w:w="1696"/>
        <w:gridCol w:w="1279"/>
        <w:gridCol w:w="971"/>
        <w:gridCol w:w="993"/>
        <w:gridCol w:w="1276"/>
        <w:gridCol w:w="1276"/>
        <w:gridCol w:w="987"/>
        <w:gridCol w:w="1288"/>
        <w:gridCol w:w="977"/>
        <w:gridCol w:w="1337"/>
      </w:tblGrid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52F" w:rsidRDefault="00CC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Ципинов Рустем Касеевич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(Приусадебный, для ведения личного подсобного хозяйства)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4800.00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2366889.28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участок. Категория земель: земли сельскохозяйственного назначения - для сельскохозяйственного производства)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со служебными строениями и сооружениями)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667215.39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25.70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1.4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1.5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Кучеров Олег Петрович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212140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1996368.28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899250.69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4 050 000,00 руб. Источники получения средств: Кредит Приобретение готового жилья (созаемщик), Публичное акционерное общество "Сбербанк России",117997, г. Москва, ул. Вавилова, 19, Кредитор, договор № 772824 от 18.09.2020, (3 240 000,00 / 3 235 480,48), ставка 7,3%, созаемщик, Накопления за предыдущие годы, Средства материнского (семейного) капитала, использованы заемщиком для первоначального взноса по ипотеке</w:t>
            </w: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Цикапидзева Лидия Хасановна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учета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охраны объектов культурного наследия Управления по охране и использованию объектов культурного наследия республики Адыгея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HYUNDAI SOLARIS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859902.69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Ловпаче Хату Нурбиевич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501292.15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439670.30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Индрисов Заур Аскарбиевич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217030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493151.24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SUPERB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Люев Заур Юрьевич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учета и охраны объектов культурного наследия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451607.48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Сабанокова Сюзанна Азаматовна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217030 лада приора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916285.78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Pr="00CE521E" w:rsidRDefault="00CE521E" w:rsidP="00CE5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521E">
              <w:rPr>
                <w:rFonts w:ascii="Times New Roman" w:hAnsi="Times New Roman" w:cs="Times New Roman"/>
                <w:sz w:val="16"/>
                <w:szCs w:val="16"/>
              </w:rPr>
              <w:t>Кредит ипотека, Адыгейское отделение № 8620 Публичного акционерного общества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52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"Сбербанк России". Российская Федерация, 117997, г. Москва, ул. Вавилова, 19, Кредитор, Договор № 837336, (2 450 000,00 / 2 393 653,74), 7,70%, материнский капитал, Накопления за предыдущие годы</w:t>
            </w: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7.1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494701.53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7.3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Гашев Аслан Бечевич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правовой, финансово-экономической и кадровой работы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2809.00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1272632.38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116.80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AC 19EB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839694.86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10288.08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8.3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8.4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8.5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Хачецукова Зарема Шамсудиновна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(30000/7206998)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30000.00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743.00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Tiguan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541729.41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Тетенькин Юрий Владимирович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правовой, финансово-экономической и кадровой работы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 3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772007.56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САЗ 82994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5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2054805.91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177.70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552F" w:rsidRDefault="00CC552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10.3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Моисеенкова Марина Николаевна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правовой, финансово-экономической и кадровой работы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644.00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307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477356.57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Терчуков Нальбий Муаедович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</w:t>
            </w: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386400.00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182638.32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56B2" w:rsidTr="00CD56B2">
        <w:tc>
          <w:tcPr>
            <w:tcW w:w="1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552F" w:rsidRDefault="00CC5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1F4803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03" w:rsidRDefault="001F4803">
      <w:pPr>
        <w:spacing w:after="0" w:line="240" w:lineRule="auto"/>
      </w:pPr>
      <w:r>
        <w:separator/>
      </w:r>
    </w:p>
  </w:endnote>
  <w:endnote w:type="continuationSeparator" w:id="0">
    <w:p w:rsidR="001F4803" w:rsidRDefault="001F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C0" w:rsidRDefault="004E613E">
    <w:r>
      <w:t>28.04.2021</w:t>
    </w:r>
    <w:r w:rsidR="003E3190">
      <w:t xml:space="preserve"> (отчет сформирован автоматически)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03" w:rsidRDefault="001F4803">
      <w:pPr>
        <w:spacing w:after="0" w:line="240" w:lineRule="auto"/>
      </w:pPr>
      <w:r>
        <w:separator/>
      </w:r>
    </w:p>
  </w:footnote>
  <w:footnote w:type="continuationSeparator" w:id="0">
    <w:p w:rsidR="001F4803" w:rsidRDefault="001F4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C0"/>
    <w:rsid w:val="001F4803"/>
    <w:rsid w:val="003E3190"/>
    <w:rsid w:val="004E613E"/>
    <w:rsid w:val="00570C0C"/>
    <w:rsid w:val="007E391F"/>
    <w:rsid w:val="00BC1AF7"/>
    <w:rsid w:val="00CC552F"/>
    <w:rsid w:val="00CD56B2"/>
    <w:rsid w:val="00CE521E"/>
    <w:rsid w:val="00D75F66"/>
    <w:rsid w:val="00EA4148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E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190"/>
  </w:style>
  <w:style w:type="paragraph" w:styleId="a6">
    <w:name w:val="footer"/>
    <w:basedOn w:val="a"/>
    <w:link w:val="a7"/>
    <w:uiPriority w:val="99"/>
    <w:unhideWhenUsed/>
    <w:rsid w:val="003E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E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190"/>
  </w:style>
  <w:style w:type="paragraph" w:styleId="a6">
    <w:name w:val="footer"/>
    <w:basedOn w:val="a"/>
    <w:link w:val="a7"/>
    <w:uiPriority w:val="99"/>
    <w:unhideWhenUsed/>
    <w:rsid w:val="003E3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АСЛАН</cp:lastModifiedBy>
  <cp:revision>6</cp:revision>
  <dcterms:created xsi:type="dcterms:W3CDTF">2021-04-28T12:21:00Z</dcterms:created>
  <dcterms:modified xsi:type="dcterms:W3CDTF">2021-04-28T12:40:00Z</dcterms:modified>
</cp:coreProperties>
</file>