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BB" w:rsidRPr="00C755BB" w:rsidRDefault="00C755BB" w:rsidP="00C755BB">
      <w:pPr>
        <w:pStyle w:val="1"/>
        <w:shd w:val="clear" w:color="auto" w:fill="FFFFFF"/>
        <w:spacing w:before="0" w:after="525"/>
        <w:rPr>
          <w:rFonts w:ascii="Verdana" w:hAnsi="Verdana"/>
          <w:color w:val="000000"/>
          <w:sz w:val="24"/>
          <w:szCs w:val="24"/>
          <w:lang w:eastAsia="ru-RU"/>
        </w:rPr>
      </w:pPr>
      <w:r w:rsidRPr="00C755BB">
        <w:rPr>
          <w:rFonts w:ascii="Verdana" w:hAnsi="Verdana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защиты прав потребителей и благополучия человека по Сахалинской области за период с 1 января 2020 года по 31 декабря 2020 года и подлежащие размещению в информационно-телекоммуникационной сети Интернет на официальном сайте Управления Роспотребнадзора по Сахалинской области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850"/>
        <w:gridCol w:w="1412"/>
        <w:gridCol w:w="962"/>
        <w:gridCol w:w="1496"/>
        <w:gridCol w:w="931"/>
        <w:gridCol w:w="1340"/>
        <w:gridCol w:w="962"/>
        <w:gridCol w:w="931"/>
        <w:gridCol w:w="1340"/>
        <w:gridCol w:w="1310"/>
        <w:gridCol w:w="1608"/>
        <w:gridCol w:w="1464"/>
      </w:tblGrid>
      <w:tr w:rsidR="00C755BB" w:rsidTr="00C755BB">
        <w:tc>
          <w:tcPr>
            <w:tcW w:w="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6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должность</w:t>
            </w:r>
          </w:p>
        </w:tc>
        <w:tc>
          <w:tcPr>
            <w:tcW w:w="1400" w:type="pct"/>
            <w:gridSpan w:val="4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00" w:type="pct"/>
            <w:gridSpan w:val="3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транспортные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средства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(вид,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декларированный годовой доход.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(руб.)</w:t>
            </w:r>
          </w:p>
        </w:tc>
        <w:tc>
          <w:tcPr>
            <w:tcW w:w="40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55BB" w:rsidTr="00C755BB"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C755BB" w:rsidRDefault="00C755BB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C755BB" w:rsidRDefault="00C755BB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C755BB" w:rsidRDefault="00C755BB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 xml:space="preserve">вид </w:t>
            </w:r>
            <w:bookmarkStart w:id="0" w:name="_GoBack"/>
            <w:bookmarkEnd w:id="0"/>
            <w:r>
              <w:rPr>
                <w:rFonts w:ascii="Verdana" w:hAnsi="Verdana"/>
                <w:color w:val="4F4F4F"/>
                <w:sz w:val="18"/>
                <w:szCs w:val="18"/>
              </w:rPr>
              <w:t>объекта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площадь (кв.м)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страна расположения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площадь (кв.м)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C755BB" w:rsidRDefault="00C755BB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C755BB" w:rsidRDefault="00C755BB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C755BB" w:rsidRDefault="00C755BB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C755BB" w:rsidTr="00C755BB">
        <w:tc>
          <w:tcPr>
            <w:tcW w:w="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1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Цыганова Г.И.</w:t>
            </w:r>
          </w:p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32,9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49,7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3039913,00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C755BB" w:rsidTr="00C755BB"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C755BB" w:rsidRDefault="00C755BB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C755BB" w:rsidRDefault="00C755BB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гараж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49,7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22,3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42,3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а/м   легковой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Mitsubishi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а/м   легковой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Subaru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298211,00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C755BB" w:rsidTr="00C755BB">
        <w:tc>
          <w:tcPr>
            <w:tcW w:w="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2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Ди  Хен  Чер</w:t>
            </w:r>
          </w:p>
        </w:tc>
        <w:tc>
          <w:tcPr>
            <w:tcW w:w="6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начальник отдела организации и обеспечени</w:t>
            </w: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я деятельности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43,7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а/м   легковой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Toyota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1507872,39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C755BB" w:rsidTr="00C755BB">
        <w:tc>
          <w:tcPr>
            <w:tcW w:w="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3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Печенкин В.П.</w:t>
            </w:r>
          </w:p>
        </w:tc>
        <w:tc>
          <w:tcPr>
            <w:tcW w:w="6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начальник отдела юридического и кадрового обеспечения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43,8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55,2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2331622,38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C755BB" w:rsidTr="00C755BB">
        <w:tc>
          <w:tcPr>
            <w:tcW w:w="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Стефанкина Е.А.</w:t>
            </w:r>
          </w:p>
        </w:tc>
        <w:tc>
          <w:tcPr>
            <w:tcW w:w="6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общая долевая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(1/2 доли)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70,0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а/м   легковой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Toyota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1496217,62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C755BB" w:rsidTr="00C755BB"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C755BB" w:rsidRDefault="00C755BB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C755BB" w:rsidRDefault="00C755BB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65,0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70,0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а/м   легковой</w:t>
            </w:r>
          </w:p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Subaru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C755BB" w:rsidTr="00C755BB"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C755BB" w:rsidRDefault="00C755BB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C755BB" w:rsidRDefault="00C755BB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70,0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5BB" w:rsidRDefault="00C755B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55B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7CF7C-CF98-48DD-889A-86E9D52E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2021-06-01T05:38:00Z</dcterms:modified>
</cp:coreProperties>
</file>