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AC" w:rsidRPr="005373AC" w:rsidRDefault="005373AC" w:rsidP="005373AC">
      <w:pPr>
        <w:pStyle w:val="1"/>
        <w:spacing w:after="150"/>
        <w:jc w:val="center"/>
        <w:rPr>
          <w:rFonts w:ascii="PT_Russia-Text" w:hAnsi="PT_Russia-Text" w:cs="Arial"/>
          <w:color w:val="3377FF"/>
          <w:lang w:eastAsia="ru-RU"/>
        </w:rPr>
      </w:pPr>
      <w:r w:rsidRPr="005373AC">
        <w:rPr>
          <w:rFonts w:ascii="PT_Russia-Text" w:hAnsi="PT_Russia-Text" w:cs="Arial"/>
          <w:color w:val="3377FF"/>
        </w:rPr>
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 с 1 января по 31 декабря 2020 года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2212"/>
        <w:gridCol w:w="2940"/>
        <w:gridCol w:w="1520"/>
        <w:gridCol w:w="985"/>
        <w:gridCol w:w="713"/>
        <w:gridCol w:w="1441"/>
        <w:gridCol w:w="1635"/>
        <w:gridCol w:w="789"/>
        <w:gridCol w:w="1590"/>
      </w:tblGrid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Общая сумма дохода</w:t>
            </w:r>
            <w:r w:rsidRPr="005373AC">
              <w:rPr>
                <w:sz w:val="20"/>
                <w:szCs w:val="20"/>
              </w:rPr>
              <w:br/>
              <w:t>за 2020 год (руб</w:t>
            </w:r>
            <w:bookmarkStart w:id="0" w:name="_GoBack"/>
            <w:bookmarkEnd w:id="0"/>
            <w:r w:rsidRPr="005373AC">
              <w:rPr>
                <w:sz w:val="20"/>
                <w:szCs w:val="20"/>
              </w:rPr>
              <w:t>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(вид, марка)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Вид</w:t>
            </w:r>
            <w:r w:rsidRPr="005373AC">
              <w:rPr>
                <w:sz w:val="20"/>
                <w:szCs w:val="20"/>
              </w:rPr>
              <w:br/>
              <w:t>объекта</w:t>
            </w:r>
            <w:r w:rsidRPr="005373AC">
              <w:rPr>
                <w:sz w:val="20"/>
                <w:szCs w:val="20"/>
              </w:rPr>
              <w:br/>
              <w:t> 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Общая площадь 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Страна располо</w:t>
            </w:r>
            <w:r w:rsidRPr="005373AC">
              <w:rPr>
                <w:sz w:val="20"/>
                <w:szCs w:val="20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Вид</w:t>
            </w:r>
            <w:r w:rsidRPr="005373AC">
              <w:rPr>
                <w:sz w:val="20"/>
                <w:szCs w:val="20"/>
              </w:rPr>
              <w:br/>
              <w:t>объекта</w:t>
            </w:r>
            <w:r w:rsidRPr="005373A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Люлин </w:t>
            </w:r>
            <w:r w:rsidRPr="005373AC">
              <w:rPr>
                <w:sz w:val="20"/>
                <w:szCs w:val="20"/>
              </w:rPr>
              <w:br/>
              <w:t>Евгений </w:t>
            </w:r>
            <w:r w:rsidRPr="005373AC">
              <w:rPr>
                <w:sz w:val="20"/>
                <w:szCs w:val="20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Председатель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9 173 207,72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ценных бумаг; пенсии)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ФОЛЬКСВАГЕН Туарег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Маломерное судно мотолодка «Казанка М»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Гидроцикл Yamaha Super Jet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(объект незавершённого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700,0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(ориентировочная)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973 749,33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(в т.ч.  доход от вкладов в банках </w:t>
            </w:r>
            <w:r w:rsidRPr="005373AC">
              <w:rPr>
                <w:sz w:val="20"/>
                <w:szCs w:val="20"/>
              </w:rPr>
              <w:lastRenderedPageBreak/>
              <w:t>и иных кредитных организациях; пенсия; социальная выплата; доход, полученный от использования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 МЕРСЕДЕС БЕНЦ ГЛК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(объект незавершённого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700,0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(ориентировочная)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Егоров</w:t>
            </w:r>
            <w:r w:rsidRPr="005373AC">
              <w:rPr>
                <w:sz w:val="20"/>
                <w:szCs w:val="20"/>
              </w:rPr>
              <w:br/>
              <w:t>Владислав</w:t>
            </w:r>
            <w:r w:rsidRPr="005373AC"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 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2 806 977,42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670 601,87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HONDA CR-V</w:t>
            </w: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Щетинина</w:t>
            </w:r>
            <w:r w:rsidRPr="005373AC">
              <w:rPr>
                <w:sz w:val="20"/>
                <w:szCs w:val="20"/>
              </w:rPr>
              <w:br/>
              <w:t>Ольга</w:t>
            </w:r>
            <w:r w:rsidRPr="005373AC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3 327 141,41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педагогической и научной деятельности; доход от вкладов в банках и иных кредитных организациях;</w:t>
            </w:r>
            <w:r w:rsidRPr="005373AC">
              <w:rPr>
                <w:sz w:val="20"/>
                <w:szCs w:val="20"/>
              </w:rPr>
              <w:br/>
              <w:t>доход от ценных бумаг; 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1 884 226,72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VOLVO XC60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Атмахов</w:t>
            </w:r>
            <w:r w:rsidRPr="005373AC">
              <w:rPr>
                <w:sz w:val="20"/>
                <w:szCs w:val="20"/>
              </w:rPr>
              <w:br/>
              <w:t>Владислав</w:t>
            </w:r>
            <w:r w:rsidRPr="005373AC">
              <w:rPr>
                <w:sz w:val="20"/>
                <w:szCs w:val="20"/>
              </w:rPr>
              <w:br/>
              <w:t>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Председатель комитета Законодательного Собрания по экологии и природопользованию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4 049 195,20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продажи мототранспортных средств; страховая выплата)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Мотоцикл HARLEY-DAVIDSON FLFBS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Прицеп 8831-0000010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Здание нежилое,  общая долевая собственность (2/100)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Баранов</w:t>
            </w:r>
            <w:r w:rsidRPr="005373AC">
              <w:rPr>
                <w:sz w:val="20"/>
                <w:szCs w:val="20"/>
              </w:rPr>
              <w:br/>
              <w:t>Артем</w:t>
            </w:r>
            <w:r w:rsidRPr="005373AC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3 301 482,34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участок, общая долевая собственность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Жилой дом, общая долевая собственность </w:t>
            </w:r>
            <w:r w:rsidRPr="005373AC"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412 496,16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участок, общая долевая собственность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 Volkswagen Tiguan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дом, общая долевая собственность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Волков</w:t>
            </w:r>
            <w:r w:rsidRPr="005373AC">
              <w:rPr>
                <w:sz w:val="20"/>
                <w:szCs w:val="20"/>
              </w:rPr>
              <w:br/>
              <w:t>Максим</w:t>
            </w:r>
            <w:r w:rsidRPr="005373AC">
              <w:rPr>
                <w:sz w:val="20"/>
                <w:szCs w:val="20"/>
              </w:rPr>
              <w:br/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руководителя фракции КПРФ в Законодательном Собрании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2 790 479,74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 в т.ч.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 (парковочное место), общая долевая собственность (1670/99948)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1809,8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895 413,60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 (парковочное место), общая долевая собственность (1670/99948)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1809,8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Гончарова</w:t>
            </w:r>
            <w:r w:rsidRPr="005373AC">
              <w:rPr>
                <w:sz w:val="20"/>
                <w:szCs w:val="20"/>
              </w:rPr>
              <w:br/>
              <w:t>Ирина</w:t>
            </w:r>
            <w:r w:rsidRPr="005373AC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агропромышленному комплексу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7 296 224,28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 в т.ч. доход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5373AC">
              <w:rPr>
                <w:sz w:val="20"/>
                <w:szCs w:val="20"/>
              </w:rPr>
              <w:t>а</w:t>
            </w:r>
            <w:r w:rsidRPr="005373AC">
              <w:rPr>
                <w:sz w:val="20"/>
                <w:szCs w:val="20"/>
                <w:lang w:val="en-US"/>
              </w:rPr>
              <w:t>/</w:t>
            </w:r>
            <w:r w:rsidRPr="005373AC">
              <w:rPr>
                <w:sz w:val="20"/>
                <w:szCs w:val="20"/>
              </w:rPr>
              <w:t>м</w:t>
            </w:r>
            <w:r w:rsidRPr="005373AC">
              <w:rPr>
                <w:sz w:val="20"/>
                <w:szCs w:val="20"/>
                <w:lang w:val="en-US"/>
              </w:rPr>
              <w:t xml:space="preserve"> KIA UM (Sorento)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Еминцева</w:t>
            </w:r>
            <w:r w:rsidRPr="005373AC">
              <w:rPr>
                <w:sz w:val="20"/>
                <w:szCs w:val="20"/>
              </w:rPr>
              <w:br/>
              <w:t>Марина</w:t>
            </w:r>
            <w:r w:rsidRPr="005373AC">
              <w:rPr>
                <w:sz w:val="20"/>
                <w:szCs w:val="20"/>
              </w:rPr>
              <w:br/>
              <w:t>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2 980 449,59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 в т.ч. доход от вкладов в банках и иных кредитных организациях,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2 234 814,35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 в т.ч. доход от вкладов в банках и иных кредитных организациях,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Кабешев</w:t>
            </w:r>
            <w:r w:rsidRPr="005373AC">
              <w:rPr>
                <w:sz w:val="20"/>
                <w:szCs w:val="20"/>
              </w:rPr>
              <w:br/>
              <w:t>Роман</w:t>
            </w:r>
            <w:r w:rsidRPr="005373AC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 по</w:t>
            </w:r>
            <w:r w:rsidRPr="005373AC">
              <w:rPr>
                <w:sz w:val="20"/>
                <w:szCs w:val="20"/>
              </w:rPr>
              <w:br/>
              <w:t>экологии и природопользованию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2 837 362,08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педагогической и научной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8 843 100,00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единовременная выплата семьям, имеющим детей)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Mitsubishi OUTLENDER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КИА </w:t>
            </w:r>
            <w:r w:rsidRPr="005373AC">
              <w:rPr>
                <w:sz w:val="20"/>
                <w:szCs w:val="20"/>
              </w:rPr>
              <w:br/>
              <w:t>Sportage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Осокин</w:t>
            </w:r>
            <w:r w:rsidRPr="005373AC">
              <w:rPr>
                <w:sz w:val="20"/>
                <w:szCs w:val="20"/>
              </w:rPr>
              <w:br/>
              <w:t>Валерий</w:t>
            </w:r>
            <w:r w:rsidRPr="005373AC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3 242 671,10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пенсия; федеральная социальная доплата)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1515,5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Моторная лодка STINGRAY 420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Прицеп МЗСА 817708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Прицеп к легковому автомобилю 829450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 № ПЗ, общая долевая 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(9434/161193)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16119,3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(14490/161193)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16119,3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(6199/161193)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16119,3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1 033 483,57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продажи легкового автомобиля; доход от продажи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SKODA Oktavia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Сивый</w:t>
            </w:r>
            <w:r w:rsidRPr="005373AC">
              <w:rPr>
                <w:sz w:val="20"/>
                <w:szCs w:val="20"/>
              </w:rPr>
              <w:br/>
              <w:t>Владислав</w:t>
            </w:r>
            <w:r w:rsidRPr="005373AC">
              <w:rPr>
                <w:sz w:val="20"/>
                <w:szCs w:val="20"/>
              </w:rPr>
              <w:br/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Руководитель фракции ЛДПР в Законодательном Собрании Нижегородской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2 895 465,76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продажи доли участия в уставном капитале организаций)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3 458,0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Моторная лодка Кайман v-300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63 797,0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(+/- 88)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Автоприцеп МЗСА 817771С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Участок земли с готовой недвижимостью (20/485 доли земли от 1244,68)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1244,7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Турция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Автоприцеп МЗСА 817715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 (машиноместо), общая долевая собственность (16669/368351)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4279,2  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Смотракова</w:t>
            </w:r>
            <w:r w:rsidRPr="005373AC">
              <w:rPr>
                <w:sz w:val="20"/>
                <w:szCs w:val="20"/>
              </w:rPr>
              <w:br/>
              <w:t>Наталья</w:t>
            </w:r>
            <w:r w:rsidRPr="005373AC">
              <w:rPr>
                <w:sz w:val="20"/>
                <w:szCs w:val="20"/>
              </w:rPr>
              <w:br/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социальным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2 966 887,50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TOYOTA</w:t>
            </w:r>
            <w:r w:rsidRPr="005373AC">
              <w:rPr>
                <w:sz w:val="20"/>
                <w:szCs w:val="20"/>
              </w:rPr>
              <w:br/>
              <w:t>RAV 4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Земельный </w:t>
            </w:r>
            <w:r w:rsidRPr="005373A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TOYOTA</w:t>
            </w:r>
            <w:r w:rsidRPr="005373AC">
              <w:rPr>
                <w:sz w:val="20"/>
                <w:szCs w:val="20"/>
              </w:rPr>
              <w:br/>
            </w:r>
            <w:r w:rsidRPr="005373AC">
              <w:rPr>
                <w:sz w:val="20"/>
                <w:szCs w:val="20"/>
              </w:rPr>
              <w:lastRenderedPageBreak/>
              <w:t>RAV 4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 (парковочное место), общая долевая собственность (21/1298)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2820,1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Солдатенков</w:t>
            </w:r>
            <w:r w:rsidRPr="005373AC">
              <w:rPr>
                <w:sz w:val="20"/>
                <w:szCs w:val="20"/>
              </w:rPr>
              <w:br/>
              <w:t>Владимир</w:t>
            </w:r>
            <w:r w:rsidRPr="005373AC"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3 159 931,86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 от ценных бумаг;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5373AC">
              <w:rPr>
                <w:sz w:val="20"/>
                <w:szCs w:val="20"/>
              </w:rPr>
              <w:t>а</w:t>
            </w:r>
            <w:r w:rsidRPr="005373AC">
              <w:rPr>
                <w:sz w:val="20"/>
                <w:szCs w:val="20"/>
                <w:lang w:val="en-US"/>
              </w:rPr>
              <w:t>/</w:t>
            </w:r>
            <w:r w:rsidRPr="005373AC">
              <w:rPr>
                <w:sz w:val="20"/>
                <w:szCs w:val="20"/>
              </w:rPr>
              <w:t>м</w:t>
            </w:r>
            <w:r w:rsidRPr="005373AC">
              <w:rPr>
                <w:sz w:val="20"/>
                <w:szCs w:val="20"/>
                <w:lang w:val="en-US"/>
              </w:rPr>
              <w:t>  TOYOTA LAND CRUSER 200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Автоприцеп МЗСА, 81711Е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(69/1385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1 385,0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Встроенное помещение (нежилое), общая долевая собственность </w:t>
            </w:r>
            <w:r w:rsidRPr="005373AC">
              <w:rPr>
                <w:sz w:val="20"/>
                <w:szCs w:val="20"/>
              </w:rPr>
              <w:lastRenderedPageBreak/>
              <w:t>(1/44)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1 876,0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928 792, 22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 доход, полученный от использования недвижимого имущества; пенсии; доход по договору инвестиционного  страхования жизни)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Тарасов</w:t>
            </w:r>
            <w:r w:rsidRPr="005373AC">
              <w:rPr>
                <w:sz w:val="20"/>
                <w:szCs w:val="20"/>
              </w:rPr>
              <w:br/>
              <w:t>Андрей</w:t>
            </w:r>
            <w:r w:rsidRPr="005373AC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Заместитель председателя комитета Законодательного Собрания по вопросам </w:t>
            </w:r>
            <w:r w:rsidRPr="005373AC">
              <w:rPr>
                <w:sz w:val="20"/>
                <w:szCs w:val="20"/>
              </w:rPr>
              <w:lastRenderedPageBreak/>
              <w:t>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3 583 211,50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 xml:space="preserve">(в т.ч. доход от вкладов в банках и иных кредитных организациях; </w:t>
            </w:r>
            <w:r w:rsidRPr="005373AC">
              <w:rPr>
                <w:sz w:val="20"/>
                <w:szCs w:val="20"/>
              </w:rPr>
              <w:lastRenderedPageBreak/>
              <w:t>премия г. Нижнего Новгорода; единовременная выплата средств пенсионных накоплений)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5373AC">
              <w:rPr>
                <w:sz w:val="20"/>
                <w:szCs w:val="20"/>
              </w:rPr>
              <w:t>а</w:t>
            </w:r>
            <w:r w:rsidRPr="005373AC">
              <w:rPr>
                <w:sz w:val="20"/>
                <w:szCs w:val="20"/>
                <w:lang w:val="en-US"/>
              </w:rPr>
              <w:t>/</w:t>
            </w:r>
            <w:r w:rsidRPr="005373AC">
              <w:rPr>
                <w:sz w:val="20"/>
                <w:szCs w:val="20"/>
              </w:rPr>
              <w:t>м</w:t>
            </w:r>
            <w:r w:rsidRPr="005373AC">
              <w:rPr>
                <w:sz w:val="20"/>
                <w:szCs w:val="20"/>
                <w:lang w:val="en-US"/>
              </w:rPr>
              <w:t>  Toyota Land Cruiser 150 (Prado)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Хафизов</w:t>
            </w:r>
            <w:r w:rsidRPr="005373AC">
              <w:rPr>
                <w:sz w:val="20"/>
                <w:szCs w:val="20"/>
              </w:rPr>
              <w:br/>
              <w:t>Надир</w:t>
            </w:r>
            <w:r w:rsidRPr="005373AC">
              <w:rPr>
                <w:sz w:val="20"/>
                <w:szCs w:val="20"/>
              </w:rPr>
              <w:br/>
              <w:t>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Председатель комитета Законодательного 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2 751 402,58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 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1 700 001,21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вкладов в банках и иных кредитных организациях;  денежные средства, полученные в порядке дарения)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а/м ТОЙОТА</w:t>
            </w:r>
            <w:r w:rsidRPr="005373AC">
              <w:rPr>
                <w:sz w:val="20"/>
                <w:szCs w:val="20"/>
              </w:rPr>
              <w:br/>
              <w:t>РАВ 4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Шкилев</w:t>
            </w:r>
            <w:r w:rsidRPr="005373AC">
              <w:rPr>
                <w:sz w:val="20"/>
                <w:szCs w:val="20"/>
              </w:rPr>
              <w:br/>
              <w:t>Николай</w:t>
            </w:r>
            <w:r w:rsidRPr="005373AC">
              <w:rPr>
                <w:sz w:val="20"/>
                <w:szCs w:val="20"/>
              </w:rPr>
              <w:br/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3 883 345,21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доход от педагогической и научной деятельности; доход от вкладов в банках и иных кредитных организациях;  доход от ценных бумаг; пенсия; компенсационные выплаты)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участок, общая долевая собственность (1/229)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19144024,0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Земельный участок, общая долевая собственность (1/387)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32353400,0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Жилой дом,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</w:tr>
      <w:tr w:rsidR="005373AC" w:rsidRPr="005373AC" w:rsidTr="005373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5 101 651,51</w:t>
            </w:r>
          </w:p>
          <w:p w:rsidR="005373AC" w:rsidRPr="005373AC" w:rsidRDefault="005373AC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(в т.ч. пенсия; ежемесячная денежная выплата инвалидам; доход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3AC" w:rsidRPr="005373AC" w:rsidRDefault="005373AC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373AC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5373AC" w:rsidRDefault="00243221" w:rsidP="005373AC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243221" w:rsidRPr="005373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278E"/>
    <w:multiLevelType w:val="multilevel"/>
    <w:tmpl w:val="43D8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73A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D0FC"/>
  <w15:docId w15:val="{D7B127AB-8DF7-472C-B63B-87CFD588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373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2021-05-30T08:02:00Z</dcterms:modified>
</cp:coreProperties>
</file>