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5C" w:rsidRDefault="0068075C" w:rsidP="0068075C">
      <w:pPr>
        <w:pStyle w:val="a3"/>
        <w:shd w:val="clear" w:color="auto" w:fill="F9F9F9"/>
        <w:spacing w:before="0" w:beforeAutospacing="0" w:after="0" w:afterAutospacing="0" w:line="384" w:lineRule="atLeast"/>
        <w:jc w:val="center"/>
        <w:textAlignment w:val="baseline"/>
        <w:rPr>
          <w:rFonts w:ascii="Lato" w:hAnsi="Lato"/>
          <w:color w:val="282828"/>
        </w:rPr>
      </w:pPr>
      <w:r>
        <w:rPr>
          <w:rStyle w:val="a4"/>
          <w:rFonts w:ascii="Lato" w:hAnsi="Lato"/>
          <w:color w:val="282828"/>
          <w:bdr w:val="none" w:sz="0" w:space="0" w:color="auto" w:frame="1"/>
        </w:rPr>
        <w:t>Сведения о доходах, об имуществе и обязательствах имущественного характера лиц,</w:t>
      </w:r>
    </w:p>
    <w:p w:rsidR="0068075C" w:rsidRDefault="0068075C" w:rsidP="0068075C">
      <w:pPr>
        <w:pStyle w:val="a3"/>
        <w:shd w:val="clear" w:color="auto" w:fill="F9F9F9"/>
        <w:spacing w:before="0" w:beforeAutospacing="0" w:after="0" w:afterAutospacing="0" w:line="384" w:lineRule="atLeast"/>
        <w:jc w:val="center"/>
        <w:textAlignment w:val="baseline"/>
        <w:rPr>
          <w:rFonts w:ascii="Lato" w:hAnsi="Lato"/>
          <w:color w:val="282828"/>
        </w:rPr>
      </w:pPr>
      <w:r>
        <w:rPr>
          <w:rStyle w:val="a4"/>
          <w:rFonts w:ascii="Lato" w:hAnsi="Lato"/>
          <w:color w:val="282828"/>
          <w:bdr w:val="none" w:sz="0" w:space="0" w:color="auto" w:frame="1"/>
        </w:rPr>
        <w:t>замещающих должности государственной гражданской службы Чеченской Республики</w:t>
      </w:r>
    </w:p>
    <w:p w:rsidR="0068075C" w:rsidRDefault="0068075C" w:rsidP="0068075C">
      <w:pPr>
        <w:pStyle w:val="a3"/>
        <w:shd w:val="clear" w:color="auto" w:fill="F9F9F9"/>
        <w:spacing w:before="0" w:beforeAutospacing="0" w:after="0" w:afterAutospacing="0" w:line="384" w:lineRule="atLeast"/>
        <w:jc w:val="center"/>
        <w:textAlignment w:val="baseline"/>
        <w:rPr>
          <w:rFonts w:ascii="Lato" w:hAnsi="Lato"/>
          <w:color w:val="282828"/>
        </w:rPr>
      </w:pPr>
      <w:r>
        <w:rPr>
          <w:rStyle w:val="a4"/>
          <w:rFonts w:ascii="Lato" w:hAnsi="Lato"/>
          <w:color w:val="282828"/>
          <w:bdr w:val="none" w:sz="0" w:space="0" w:color="auto" w:frame="1"/>
        </w:rPr>
        <w:t>в Аппарате Парламента Чеченской Республики, их супруги (супруга) и несовершеннолетних</w:t>
      </w:r>
    </w:p>
    <w:p w:rsidR="0068075C" w:rsidRDefault="0068075C" w:rsidP="0068075C">
      <w:pPr>
        <w:pStyle w:val="a3"/>
        <w:shd w:val="clear" w:color="auto" w:fill="F9F9F9"/>
        <w:spacing w:before="0" w:beforeAutospacing="0" w:after="0" w:afterAutospacing="0" w:line="384" w:lineRule="atLeast"/>
        <w:jc w:val="center"/>
        <w:textAlignment w:val="baseline"/>
        <w:rPr>
          <w:rFonts w:ascii="Lato" w:hAnsi="Lato"/>
          <w:color w:val="282828"/>
        </w:rPr>
      </w:pPr>
      <w:r>
        <w:rPr>
          <w:rStyle w:val="a4"/>
          <w:rFonts w:ascii="Lato" w:hAnsi="Lato"/>
          <w:color w:val="282828"/>
          <w:bdr w:val="none" w:sz="0" w:space="0" w:color="auto" w:frame="1"/>
        </w:rPr>
        <w:t>детей за период работы с 1 января по 31 декабря 2015 года.</w:t>
      </w:r>
    </w:p>
    <w:tbl>
      <w:tblPr>
        <w:tblW w:w="1530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2099"/>
        <w:gridCol w:w="1974"/>
        <w:gridCol w:w="1274"/>
        <w:gridCol w:w="1067"/>
        <w:gridCol w:w="1578"/>
        <w:gridCol w:w="1274"/>
        <w:gridCol w:w="1067"/>
        <w:gridCol w:w="1578"/>
        <w:gridCol w:w="1760"/>
      </w:tblGrid>
      <w:tr w:rsidR="0068075C" w:rsidTr="0068075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Ф.И.О.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Должность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Общая сумма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декларированного дохода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за 2015 г. (руб.)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Объекты недвижимого имущества, принадлежащие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Объекты недвижимого имущества, находящиеся в пользовании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Транспортные средства, принадлежащие</w:t>
            </w:r>
            <w:r>
              <w:rPr>
                <w:rFonts w:ascii="Lato" w:hAnsi="Lato"/>
                <w:b/>
                <w:bCs/>
                <w:color w:val="282828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на праве собственности</w:t>
            </w:r>
            <w:r>
              <w:rPr>
                <w:rFonts w:ascii="Lato" w:hAnsi="Lato"/>
                <w:b/>
                <w:bCs/>
                <w:color w:val="282828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(вид и марка)</w:t>
            </w:r>
          </w:p>
        </w:tc>
      </w:tr>
      <w:tr w:rsidR="0068075C" w:rsidTr="006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bottom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bottom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bottom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вид имущества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площадь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(кв. м.)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страна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расположения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вид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площадь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(кв. м.)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страна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Азимова Зинаида Ширваниевна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 Управления документационного и инфармационного обеспечения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401 675,02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42,5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</w:t>
            </w:r>
            <w:bookmarkStart w:id="0" w:name="_GoBack"/>
            <w:bookmarkEnd w:id="0"/>
            <w:r>
              <w:rPr>
                <w:rFonts w:ascii="Lato" w:hAnsi="Lato"/>
                <w:color w:val="282828"/>
                <w:sz w:val="21"/>
                <w:szCs w:val="21"/>
              </w:rPr>
              <w:t>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           нет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47.3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Бибулатова Зарета Кемиевна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 отдела документооборота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561 553,48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41,5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Директор ГУП ГЗЖБК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30 000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41,5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Тойота Каролла 2012год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Мамергов Ислам Мухарбекович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Советник Председателя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207.440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600 кв.м.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Mercedes-benz E-200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600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Пенсия по инвалидности 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203274,63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600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600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Баширов Саид-Магомед Вахаевич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 Информационно-аналитического управления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363259,10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21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TOYOTA CAMRY, 2010 г.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Ежемесячное пособие по уходу за ребенком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64200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21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21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21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21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Радуев Акроман Шисудиевич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 отдела информационно-аналитической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331232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86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Ежемесячное пособие по уходу за ребенком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86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Детское пособие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86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Детское пособие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1440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86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Шахбулатов Сайхан Лечиевич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 отдела пресс-службы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302138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80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 xml:space="preserve">Эдильсултанов Ваха </w:t>
            </w: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lastRenderedPageBreak/>
              <w:t>Саламович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lastRenderedPageBreak/>
              <w:t xml:space="preserve">Начальник </w:t>
            </w: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lastRenderedPageBreak/>
              <w:t>Экономического отдела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lastRenderedPageBreak/>
              <w:t>463818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 xml:space="preserve">150 </w:t>
            </w: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lastRenderedPageBreak/>
              <w:t>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Пенсия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121800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150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Волга ГАЗ – 3102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Детское пособие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1440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150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Детское пособие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1440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150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Тагиев Эскерхан Султанович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Помощник Председателя ПЧР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662 482,71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Mercedes,GL 500, 2012 г.в.</w:t>
            </w:r>
          </w:p>
        </w:tc>
      </w:tr>
      <w:tr w:rsidR="0068075C" w:rsidTr="0068075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Центр молодежных и детских общественных объединений «Перспектива»,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228 169,00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774 кв.м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bottom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bottom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bottom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51,30</w:t>
            </w:r>
          </w:p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Общая   долевая</w:t>
            </w:r>
          </w:p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Доля 1/6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8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Ахмадова Раиса Саидовна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 отдела документационного и инфармационного обеспечения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387 220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58 кв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Заместитель начальника Территориального отдела в г. Аргун Роспотребнадзора по ЧР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518 635, 94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58 кв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Ирисханов Магомед Хамидович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  отдела программно-</w:t>
            </w: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lastRenderedPageBreak/>
              <w:t>технологического информационно-аналитического управления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lastRenderedPageBreak/>
              <w:t>549635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Межиева Сацита Исмаиловна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начальник протокольно-редакционного отдела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1008 200, 66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72 кв.м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помощник депутата ПЧР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914 360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2500 кв.м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72 кв.м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автомобиль  LUXGEN7U22T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Демильханов Руслан Адманович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 xml:space="preserve">начальник Управления по обеспечении депутатов, депутатских  </w:t>
            </w:r>
            <w:r>
              <w:rPr>
                <w:rFonts w:ascii="Lato" w:hAnsi="Lato"/>
                <w:color w:val="282828"/>
                <w:sz w:val="21"/>
                <w:szCs w:val="21"/>
              </w:rPr>
              <w:lastRenderedPageBreak/>
              <w:t>объединений комитетов и комиссий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lastRenderedPageBreak/>
              <w:t>1 114 194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510 кв.м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ВАЗ- 21014</w:t>
            </w:r>
          </w:p>
        </w:tc>
      </w:tr>
      <w:tr w:rsidR="0068075C" w:rsidTr="006807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bottom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bottom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bottom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197 кв.м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Умаров Дукваха Шарканович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 отдела бюджетно-финансового и налогового законодательства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510686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34 кв.м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«Волга» ГАЗ-3102, 2006 г.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Шахгириев  Алихан  Русланович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 отдела строительства и жилищно-коммунального хозяйства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553218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170 кв.м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Детское пособие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5760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170 кв.м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170 кв.м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170 кв.м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170 кв.м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170 кв.м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Сатуева Фатима Саид-Саламовна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 отдела финансирования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1105432,9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102/160 долей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56 кв.м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56 кв.м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Бурсагова Роза Гимаевна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 отдела учета и отчетности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672429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508 кв.м.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 xml:space="preserve">219,9 </w:t>
            </w:r>
            <w:r>
              <w:rPr>
                <w:rFonts w:ascii="Lato" w:hAnsi="Lato"/>
                <w:color w:val="282828"/>
                <w:sz w:val="21"/>
                <w:szCs w:val="21"/>
              </w:rPr>
              <w:lastRenderedPageBreak/>
              <w:t>кв.м.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219,9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Форд Фокус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Пенсия по инвалидности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168000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219,9 кв.м.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Сайдуев Юсуп Жандарович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4"/>
                <w:rFonts w:ascii="Lato" w:hAnsi="Lato"/>
                <w:color w:val="282828"/>
                <w:sz w:val="21"/>
                <w:szCs w:val="21"/>
                <w:bdr w:val="none" w:sz="0" w:space="0" w:color="auto" w:frame="1"/>
              </w:rPr>
              <w:t>начальник Правового управления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8"/>
                <w:rFonts w:ascii="Lato" w:hAnsi="Lato"/>
                <w:b/>
                <w:bCs/>
                <w:color w:val="282828"/>
                <w:sz w:val="21"/>
                <w:szCs w:val="21"/>
                <w:bdr w:val="none" w:sz="0" w:space="0" w:color="auto" w:frame="1"/>
              </w:rPr>
              <w:t>1 190532,0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600 кв.м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нет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8"/>
                <w:rFonts w:ascii="Lato" w:hAnsi="Lato"/>
                <w:b/>
                <w:bCs/>
                <w:color w:val="282828"/>
                <w:sz w:val="21"/>
                <w:szCs w:val="21"/>
                <w:bdr w:val="none" w:sz="0" w:space="0" w:color="auto" w:frame="1"/>
              </w:rPr>
              <w:t>Ауди  «А4», 2005</w:t>
            </w:r>
          </w:p>
        </w:tc>
      </w:tr>
      <w:tr w:rsidR="0068075C" w:rsidTr="0068075C">
        <w:tc>
          <w:tcPr>
            <w:tcW w:w="6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Style w:val="a8"/>
                <w:rFonts w:ascii="Lato" w:hAnsi="Lato"/>
                <w:b/>
                <w:bCs/>
                <w:color w:val="282828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600 кв.м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6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 </w:t>
            </w:r>
          </w:p>
        </w:tc>
      </w:tr>
      <w:tr w:rsidR="0068075C" w:rsidTr="0068075C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bottom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600 кв.м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</w:tr>
      <w:tr w:rsidR="0068075C" w:rsidTr="0068075C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bottom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158 кв.м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8075C" w:rsidRDefault="0068075C">
            <w:pPr>
              <w:pStyle w:val="a3"/>
              <w:spacing w:before="0" w:beforeAutospacing="0" w:after="150" w:afterAutospacing="0" w:line="384" w:lineRule="atLeast"/>
              <w:textAlignment w:val="baseline"/>
              <w:rPr>
                <w:rFonts w:ascii="Lato" w:hAnsi="Lato"/>
                <w:color w:val="282828"/>
                <w:sz w:val="21"/>
                <w:szCs w:val="21"/>
              </w:rPr>
            </w:pPr>
            <w:r>
              <w:rPr>
                <w:rFonts w:ascii="Lato" w:hAnsi="Lato"/>
                <w:color w:val="282828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68075C" w:rsidRDefault="0068075C">
            <w:pPr>
              <w:rPr>
                <w:rFonts w:ascii="Lato" w:hAnsi="Lato"/>
                <w:color w:val="282828"/>
                <w:sz w:val="21"/>
                <w:szCs w:val="21"/>
              </w:rPr>
            </w:pPr>
          </w:p>
        </w:tc>
      </w:tr>
    </w:tbl>
    <w:p w:rsidR="00243221" w:rsidRPr="0068075C" w:rsidRDefault="00243221" w:rsidP="0068075C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Lato" w:hAnsi="Lato"/>
          <w:color w:val="282828"/>
        </w:rPr>
      </w:pPr>
    </w:p>
    <w:sectPr w:rsidR="00243221" w:rsidRPr="0068075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8075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A300"/>
  <w15:docId w15:val="{221C2826-49F3-48F9-A04A-7BD545B4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6807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2021-05-26T10:11:00Z</dcterms:modified>
</cp:coreProperties>
</file>