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AE" w:rsidRDefault="002E0BAE" w:rsidP="002E0BAE">
      <w:pPr>
        <w:shd w:val="clear" w:color="auto" w:fill="EEEEEE"/>
        <w:textAlignment w:val="baseline"/>
        <w:rPr>
          <w:color w:val="999999"/>
          <w:sz w:val="18"/>
          <w:szCs w:val="18"/>
        </w:rPr>
      </w:pPr>
      <w:r>
        <w:rPr>
          <w:color w:val="999999"/>
          <w:sz w:val="18"/>
          <w:szCs w:val="18"/>
        </w:rPr>
        <w:t>Опубликовано </w:t>
      </w:r>
      <w:r>
        <w:rPr>
          <w:color w:val="999999"/>
          <w:sz w:val="18"/>
          <w:szCs w:val="18"/>
          <w:bdr w:val="none" w:sz="0" w:space="0" w:color="auto" w:frame="1"/>
        </w:rPr>
        <w:t>30.04.2021</w:t>
      </w:r>
      <w:r>
        <w:rPr>
          <w:color w:val="999999"/>
          <w:sz w:val="18"/>
          <w:szCs w:val="18"/>
        </w:rPr>
        <w:t> в рубрике </w:t>
      </w:r>
      <w:hyperlink r:id="rId4" w:history="1">
        <w:r>
          <w:rPr>
            <w:rStyle w:val="a5"/>
            <w:color w:val="0066CC"/>
            <w:sz w:val="18"/>
            <w:szCs w:val="18"/>
            <w:bdr w:val="none" w:sz="0" w:space="0" w:color="auto" w:frame="1"/>
          </w:rPr>
          <w:t>Сведения о доходах и расходах муниципальных служащих, и лиц замещающих должности муниципальной службы</w:t>
        </w:r>
      </w:hyperlink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893"/>
        <w:gridCol w:w="415"/>
        <w:gridCol w:w="923"/>
        <w:gridCol w:w="1235"/>
        <w:gridCol w:w="2561"/>
        <w:gridCol w:w="866"/>
        <w:gridCol w:w="857"/>
        <w:gridCol w:w="832"/>
        <w:gridCol w:w="617"/>
        <w:gridCol w:w="820"/>
        <w:gridCol w:w="857"/>
        <w:gridCol w:w="639"/>
        <w:gridCol w:w="820"/>
        <w:gridCol w:w="826"/>
        <w:gridCol w:w="964"/>
        <w:gridCol w:w="720"/>
      </w:tblGrid>
      <w:tr w:rsidR="002E0BAE" w:rsidTr="002E0BAE">
        <w:tc>
          <w:tcPr>
            <w:tcW w:w="30780" w:type="dxa"/>
            <w:gridSpan w:val="1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jc w:val="center"/>
              <w:rPr>
                <w:szCs w:val="24"/>
              </w:rPr>
            </w:pPr>
            <w:r>
              <w:t>Сведения</w:t>
            </w:r>
            <w:r>
              <w:br/>
              <w:t>о доходах, расходах, об имуществе и обязательствах имущественного характера, представленные лицами,</w:t>
            </w:r>
            <w:r>
              <w:br/>
              <w:t>замещающими муниципальные должности в Санкт-Петербурге, должность главы местной администрации</w:t>
            </w:r>
            <w:r>
              <w:br/>
              <w:t>по контракту и о доходах, расходах, об имуществе и обязательствах имущественного</w:t>
            </w:r>
            <w:r>
              <w:br/>
              <w:t>характера их супруг (супругов) и несовершеннолетних детей</w:t>
            </w:r>
            <w:r>
              <w:br/>
              <w:t>за отчетный период с 1 января 2020 года по 31 декабря 2020 года</w:t>
            </w:r>
          </w:p>
        </w:tc>
      </w:tr>
      <w:tr w:rsidR="002E0BAE" w:rsidTr="002E0BAE">
        <w:tc>
          <w:tcPr>
            <w:tcW w:w="220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Район                               Санкт-Петербурга</w:t>
            </w:r>
          </w:p>
        </w:tc>
        <w:tc>
          <w:tcPr>
            <w:tcW w:w="211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Муниципальное образование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№ п/п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 Примечание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Должность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Объекты недвижимости, находящиеся в собственности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Декларированный годовой доход</w:t>
            </w:r>
          </w:p>
        </w:tc>
        <w:tc>
          <w:tcPr>
            <w:tcW w:w="24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 w:rsidP="002E0BAE">
            <w:r>
              <w:t xml:space="preserve">Сведения </w:t>
            </w:r>
            <w:r>
              <w:t>об источниках получения средств</w:t>
            </w:r>
            <w:bookmarkStart w:id="0" w:name="_GoBack"/>
            <w:bookmarkEnd w:id="0"/>
          </w:p>
        </w:tc>
      </w:tr>
      <w:tr w:rsidR="002E0BAE" w:rsidTr="002E0BA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E0BAE" w:rsidRDefault="002E0BA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E0BAE" w:rsidRDefault="002E0BA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E0BAE" w:rsidRDefault="002E0BAE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МС/ИКМО/ГМА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постоянная/непостоянная основа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вид собственности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площадь (кв. м)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вид объекта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площадь, (кв. м)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(вид, марка)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</w:p>
        </w:tc>
      </w:tr>
      <w:tr w:rsidR="002E0BAE" w:rsidTr="002E0BAE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Пушкин</w:t>
            </w:r>
            <w:r>
              <w:lastRenderedPageBreak/>
              <w:t>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lastRenderedPageBreak/>
              <w:t xml:space="preserve">МО г. </w:t>
            </w:r>
            <w:r>
              <w:lastRenderedPageBreak/>
              <w:t>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lastRenderedPageBreak/>
              <w:t>1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ГМА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 xml:space="preserve">Козлова Алла </w:t>
            </w:r>
            <w:r>
              <w:lastRenderedPageBreak/>
              <w:t>Владимировна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lastRenderedPageBreak/>
              <w:t>глава мест</w:t>
            </w:r>
            <w:r>
              <w:lastRenderedPageBreak/>
              <w:t>ной администрации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lastRenderedPageBreak/>
              <w:t>квар</w:t>
            </w:r>
            <w:r>
              <w:lastRenderedPageBreak/>
              <w:t>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lastRenderedPageBreak/>
              <w:t xml:space="preserve">общая </w:t>
            </w:r>
            <w:r>
              <w:lastRenderedPageBreak/>
              <w:t>долевая, доля в праве 1/4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lastRenderedPageBreak/>
              <w:t>43,</w:t>
            </w:r>
            <w:r>
              <w:lastRenderedPageBreak/>
              <w:t>3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автомоби</w:t>
            </w:r>
            <w:r>
              <w:lastRenderedPageBreak/>
              <w:t>ль Hyundai Getz GL 1.4 AT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lastRenderedPageBreak/>
              <w:t xml:space="preserve">1 567 </w:t>
            </w:r>
            <w:r>
              <w:lastRenderedPageBreak/>
              <w:t>046,71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</w:tr>
      <w:tr w:rsidR="002E0BAE" w:rsidTr="002E0BAE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E0BAE" w:rsidRDefault="002E0BAE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43,3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E0BAE" w:rsidRDefault="002E0BAE"/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BA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BB65"/>
  <w15:docId w15:val="{F5EB0EA2-EC75-45AF-AE53-0EA094EB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284">
              <w:marLeft w:val="600"/>
              <w:marRight w:val="600"/>
              <w:marTop w:val="7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54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-pavlovsk.ru/?cat=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2021-05-21T05:08:00Z</dcterms:modified>
</cp:coreProperties>
</file>