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06" w:rsidRPr="006F6106" w:rsidRDefault="006F6106" w:rsidP="006F6106">
      <w:pPr>
        <w:pStyle w:val="1"/>
        <w:shd w:val="clear" w:color="auto" w:fill="FFFFFF"/>
        <w:spacing w:before="240" w:after="240"/>
        <w:rPr>
          <w:rFonts w:ascii="Verdana" w:hAnsi="Verdana"/>
          <w:color w:val="000000"/>
          <w:sz w:val="24"/>
          <w:szCs w:val="24"/>
          <w:lang w:eastAsia="ru-RU"/>
        </w:rPr>
      </w:pPr>
      <w:r w:rsidRPr="006F6106">
        <w:rPr>
          <w:rFonts w:ascii="Verdana" w:hAnsi="Verdana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Роспотребнадзора по Республике Северная Осетия - Алания, их супруг (супругов) и несовершеннолетних детей за 2020 год.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"/>
        <w:gridCol w:w="1507"/>
        <w:gridCol w:w="1657"/>
        <w:gridCol w:w="1580"/>
        <w:gridCol w:w="1583"/>
        <w:gridCol w:w="1139"/>
        <w:gridCol w:w="840"/>
        <w:gridCol w:w="856"/>
        <w:gridCol w:w="1139"/>
        <w:gridCol w:w="840"/>
        <w:gridCol w:w="2031"/>
        <w:gridCol w:w="784"/>
        <w:gridCol w:w="1556"/>
      </w:tblGrid>
      <w:tr w:rsidR="006F6106" w:rsidTr="006F6106">
        <w:trPr>
          <w:tblHeader/>
        </w:trPr>
        <w:tc>
          <w:tcPr>
            <w:tcW w:w="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Style w:val="a4"/>
              </w:rPr>
              <w:t>№</w:t>
            </w:r>
          </w:p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  <w:rPr>
                <w:b/>
                <w:bCs/>
              </w:rPr>
            </w:pPr>
            <w:r>
              <w:rPr>
                <w:rStyle w:val="a4"/>
              </w:rPr>
              <w:t>п/п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Должность</w:t>
            </w:r>
          </w:p>
        </w:tc>
        <w:tc>
          <w:tcPr>
            <w:tcW w:w="514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2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proofErr w:type="gramStart"/>
            <w:r>
              <w:rPr>
                <w:rStyle w:val="a4"/>
              </w:rPr>
              <w:t>Транспорт-ные</w:t>
            </w:r>
            <w:proofErr w:type="gramEnd"/>
            <w:r>
              <w:rPr>
                <w:rStyle w:val="a4"/>
              </w:rPr>
              <w:t xml:space="preserve"> средства</w:t>
            </w:r>
          </w:p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(вид, марка)</w:t>
            </w:r>
          </w:p>
        </w:tc>
        <w:tc>
          <w:tcPr>
            <w:tcW w:w="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Декла-риро-ванный годовой доход (руб.)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6106" w:rsidTr="006F6106">
        <w:trPr>
          <w:trHeight w:val="930"/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вид собствен-ности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пло-щадь </w:t>
            </w:r>
            <w:r>
              <w:rPr>
                <w:b/>
                <w:bCs/>
              </w:rPr>
              <w:t>(кв.м)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страна распо-ложения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вид объекта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пло-щадь </w:t>
            </w:r>
            <w:r>
              <w:rPr>
                <w:b/>
                <w:bCs/>
              </w:rPr>
              <w:t>(кв.м)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  <w:rPr>
                <w:b/>
                <w:bCs/>
              </w:rPr>
            </w:pPr>
            <w:r>
              <w:rPr>
                <w:rStyle w:val="a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b/>
                <w:bCs/>
                <w:szCs w:val="24"/>
              </w:rPr>
            </w:pPr>
          </w:p>
        </w:tc>
      </w:tr>
      <w:tr w:rsidR="006F6106" w:rsidTr="006F6106"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1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Бекузарова Фатима Татаркановна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Заместитель начальника отдела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803126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наследство</w:t>
            </w:r>
          </w:p>
        </w:tc>
      </w:tr>
      <w:tr w:rsidR="006F6106" w:rsidTr="006F6106">
        <w:trPr>
          <w:trHeight w:val="210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proofErr w:type="gramStart"/>
            <w:r>
              <w:t>Легковой  автомобиль</w:t>
            </w:r>
            <w:proofErr w:type="gramEnd"/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ГАЗ 31029,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легковый автомобиль ToyotaCBOWN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136873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c>
          <w:tcPr>
            <w:tcW w:w="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2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Годизова Регина Маировна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Ведущий специалист- эксперт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48,2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498942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ипотека</w:t>
            </w:r>
          </w:p>
        </w:tc>
      </w:tr>
      <w:tr w:rsidR="006F6106" w:rsidTr="006F61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Общая долевая 1/4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130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наследство</w:t>
            </w:r>
          </w:p>
        </w:tc>
      </w:tr>
      <w:tr w:rsidR="006F6106" w:rsidTr="006F6106"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lastRenderedPageBreak/>
              <w:t>3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Дзоблаева Алла Борисовна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Главный специалист-эксперт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521459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rPr>
          <w:trHeight w:val="390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37,0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210000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rPr>
          <w:trHeight w:val="390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4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Засеева Альбина Сергеевна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Начальник  отдела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68,8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74,8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921607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rPr>
          <w:trHeight w:val="390"/>
        </w:trPr>
        <w:tc>
          <w:tcPr>
            <w:tcW w:w="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 </w:t>
            </w:r>
          </w:p>
        </w:tc>
        <w:tc>
          <w:tcPr>
            <w:tcW w:w="1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74,8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Mercedes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1144577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106" w:rsidRDefault="006F6106">
            <w:pPr>
              <w:rPr>
                <w:szCs w:val="24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Садовый участок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603,0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rPr>
          <w:trHeight w:val="1200"/>
        </w:trPr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5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Кулибаба Зоя Юрьевна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Заместитель начальника территориального отдела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33,0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Легковый автомобиль Лада Калина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536605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Рыбакина Ольга Викторовна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Ведущий   специалист- эксперт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учсток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Жилой дом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участок по инливидауальное жилищное строительство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Индивидуальная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</w:t>
            </w:r>
            <w:r>
              <w:lastRenderedPageBreak/>
              <w:t>ый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Индивидуальный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54,3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500,0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500,0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500,0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78,0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475,0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Россия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-Легковой автомобиль Лада приора 2010 г.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537000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участок, источники дохода: кредитные средства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Земельный участок, источники дохода: кредитные средства Земельный участок, источники дохода: кредитные средства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lastRenderedPageBreak/>
              <w:t> 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наследство</w:t>
            </w:r>
          </w:p>
        </w:tc>
      </w:tr>
      <w:tr w:rsidR="006F6106" w:rsidTr="006F6106"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lastRenderedPageBreak/>
              <w:t>7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Тарасова Татьяна Владимировна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Ведущий специалист-</w:t>
            </w:r>
          </w:p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эксперт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55,5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jc w:val="center"/>
            </w:pPr>
            <w:r>
              <w:t>-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503961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  <w:tr w:rsidR="006F6106" w:rsidTr="006F6106">
        <w:tc>
          <w:tcPr>
            <w:tcW w:w="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  <w:ind w:left="-142"/>
              <w:jc w:val="center"/>
            </w:pPr>
            <w:r>
              <w:t> 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Несовершенный ребенок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квартирв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55,5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6106" w:rsidRDefault="006F6106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6F6106" w:rsidRDefault="006F6106" w:rsidP="006F6106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6F6106" w:rsidRDefault="006F6106" w:rsidP="006F6106">
      <w:pPr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Style w:val="metadata-entry"/>
          <w:rFonts w:ascii="Verdana" w:hAnsi="Verdana"/>
          <w:color w:val="000000"/>
          <w:sz w:val="17"/>
          <w:szCs w:val="17"/>
        </w:rPr>
        <w:t>13.05.21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610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9B91D-DDA2-474C-9441-05152CE9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etadata-entry">
    <w:name w:val="metadata-entry"/>
    <w:basedOn w:val="a0"/>
    <w:rsid w:val="006F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591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20021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2021-05-20T11:03:00Z</dcterms:modified>
</cp:coreProperties>
</file>