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B1" w:rsidRDefault="006A68B1" w:rsidP="006A68B1">
      <w:pPr>
        <w:shd w:val="clear" w:color="auto" w:fill="F1FBFE"/>
        <w:spacing w:after="0" w:line="255" w:lineRule="atLeast"/>
        <w:textAlignment w:val="baseline"/>
        <w:rPr>
          <w:rFonts w:ascii="Tahoma" w:hAnsi="Tahoma" w:cs="Tahoma"/>
          <w:color w:val="666666"/>
          <w:sz w:val="18"/>
          <w:szCs w:val="18"/>
          <w:lang w:eastAsia="ru-RU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18 мая 2021, 11:20</w:t>
      </w:r>
    </w:p>
    <w:p w:rsidR="006A68B1" w:rsidRDefault="006A68B1" w:rsidP="006A68B1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A68B1" w:rsidRDefault="006A68B1" w:rsidP="006A68B1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Управление Федеральной антимонопольной службы по Чеченской Республике</w:t>
      </w:r>
    </w:p>
    <w:p w:rsidR="006A68B1" w:rsidRDefault="006A68B1" w:rsidP="006A68B1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за период с 1 января 20020 г. по 31 декабря 2020 г.</w:t>
      </w:r>
    </w:p>
    <w:tbl>
      <w:tblPr>
        <w:tblW w:w="4600" w:type="pct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625"/>
        <w:gridCol w:w="1421"/>
        <w:gridCol w:w="1275"/>
        <w:gridCol w:w="1283"/>
        <w:gridCol w:w="1182"/>
        <w:gridCol w:w="1182"/>
        <w:gridCol w:w="1275"/>
        <w:gridCol w:w="1182"/>
        <w:gridCol w:w="1182"/>
        <w:gridCol w:w="1170"/>
        <w:gridCol w:w="1391"/>
        <w:gridCol w:w="1250"/>
      </w:tblGrid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Алимханов Апти Абуевич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 отдела контроля органов власти и закупок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902.00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Инфинити EX 35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428931.18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Исаев Умар Вахаевич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антимонопольного и рекламного законодательства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675580.73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Алиев Магомед Вахидович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органов власти и закупок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494616.45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Салаев Заурбек Романович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ХЕНДЭ Элантра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733655.11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Оздоева Хава Даудовна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 Отдела контроля антимонопольного и рекламного законодательства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559883.44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1931033.78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участок. Для размещения домов индивидуальной жилой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540.00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участок. Для размещения домов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Эльмурзаев Исмаил Бесланович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 1 разряда отдела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контроля антимонопольного и рекламного законодательства Чеченского УФАС России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377052.30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Саралиев Мансур Ховажевич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 и закупок Управления Федеральной антимонопольной службы по Чеченской Республике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358634.88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210171.00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Эдылханов Аслан Докуахович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1 разряда отдела контроля антимонопольного и рекламного законодательства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358962.03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8.8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Эльбукаева Белкис Мухадыевна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 отдела контроля антимонопольного и рекламного законодательства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283161.96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215.00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9.11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 ЗИЛ Бортовой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A68B1" w:rsidRDefault="006A68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иное Datsun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385728.00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Мусанипов Умар Сулайманович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154.00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647726.32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154.00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128916.42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154.00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A68B1" w:rsidTr="006A68B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Бунтышева Мадина Адамовна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органов власти из закупок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228266.61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68B1" w:rsidRDefault="006A68B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6A68B1" w:rsidRDefault="006A68B1" w:rsidP="006A68B1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bookmarkStart w:id="0" w:name="_GoBack"/>
      <w:bookmarkEnd w:id="0"/>
    </w:p>
    <w:sectPr w:rsidR="00243221" w:rsidRPr="006A68B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68B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A8EF"/>
  <w15:docId w15:val="{F16A0CB3-9035-4B07-A9A5-D446BFB0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2021-05-20T06:50:00Z</dcterms:modified>
</cp:coreProperties>
</file>