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DB" w:rsidRDefault="002F2EDB" w:rsidP="002F2EDB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характера, размещаемые на официальном сайте, государственных гражданских служащих Управления Федеральной антимонопольной службы по Забайкальскому краю за 2020 год</w:t>
      </w:r>
    </w:p>
    <w:p w:rsidR="002F2EDB" w:rsidRDefault="002F2EDB" w:rsidP="002F2EDB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2021, 16:22</w:t>
      </w:r>
    </w:p>
    <w:tbl>
      <w:tblPr>
        <w:tblW w:w="4950" w:type="pct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406"/>
        <w:gridCol w:w="1173"/>
        <w:gridCol w:w="1433"/>
        <w:gridCol w:w="1306"/>
        <w:gridCol w:w="1306"/>
        <w:gridCol w:w="1306"/>
        <w:gridCol w:w="1306"/>
        <w:gridCol w:w="1306"/>
        <w:gridCol w:w="1306"/>
        <w:gridCol w:w="1271"/>
        <w:gridCol w:w="1138"/>
        <w:gridCol w:w="1306"/>
      </w:tblGrid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лица, чьи сведения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размещаются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собственности,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собственности,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собственности,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собственности,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пользовании,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пользовании,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пользовании,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cтрана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(вид, наименование,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марка)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годовой доход (руб.)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 w:rsidP="002F2ED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получения средств</w:t>
            </w:r>
            <w:bookmarkStart w:id="0" w:name="_GoBack"/>
            <w:bookmarkEnd w:id="0"/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Цырендылыкова Цыжидма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Гомбоцыденовна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эксперт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(Жилой дом)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Тойота Хариер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494239.16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ТОЙОТА Спринтер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315065.35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1201.00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ГАЗ ГАЗ-САЗ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1202.00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1197.00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Яковлева Татьяна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Ивановна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817264.13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(Для размещения домов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индивидуальной жилой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застройки)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1735.00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ТОЙОТА RAV 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555963.26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Жилые дома, дачи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(Жилой дом)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291.40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земли населенных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пунктов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Груздева Елена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эксперт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(Под индивидуальное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жилищное строительство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приобретен для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индивидуального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жилищного строительства)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НИССАН Марч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580349.42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520000.00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Филимонова Оксана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Валерьевна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эксперт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624620.31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(Дачный)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753.00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НИССАН Пресаж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1985457.71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ГАЗ 21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461.58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Кочнева Ирина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МИЦУБИСИ лансер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819934.08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F2EDB" w:rsidRDefault="002F2E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1530139.54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53869.55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F2EDB" w:rsidTr="002F2EDB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Щастная Диана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эксперт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306089.77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2EDB" w:rsidRDefault="002F2ED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2F2EDB" w:rsidRDefault="00243221" w:rsidP="002F2EDB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F2E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ED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287"/>
  <w15:docId w15:val="{FB5F5DE7-00D2-4DA5-A135-4420215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2021-05-20T06:19:00Z</dcterms:modified>
</cp:coreProperties>
</file>