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16" w:rsidRDefault="00AB4B16" w:rsidP="00AB4B16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Волгоградской области за период с 01 января 2020 г. по 31 декабря 2020 г.</w:t>
      </w:r>
    </w:p>
    <w:p w:rsidR="00AB4B16" w:rsidRDefault="00AB4B16" w:rsidP="00AB4B16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12 мая 2021, 09:32</w:t>
      </w:r>
    </w:p>
    <w:p w:rsidR="00AB4B16" w:rsidRDefault="00AB4B16" w:rsidP="00AB4B16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Волгоградской области за период с 01 января 2020 г. по 31 декабря 2020 г.</w:t>
      </w:r>
    </w:p>
    <w:tbl>
      <w:tblPr>
        <w:tblW w:w="14816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754"/>
        <w:gridCol w:w="1226"/>
        <w:gridCol w:w="1782"/>
        <w:gridCol w:w="1381"/>
        <w:gridCol w:w="904"/>
        <w:gridCol w:w="1305"/>
        <w:gridCol w:w="966"/>
        <w:gridCol w:w="904"/>
        <w:gridCol w:w="1305"/>
        <w:gridCol w:w="1296"/>
        <w:gridCol w:w="1590"/>
        <w:gridCol w:w="1048"/>
      </w:tblGrid>
      <w:tr w:rsidR="00AB4B16" w:rsidTr="00AB4B16">
        <w:trPr>
          <w:trHeight w:val="495"/>
        </w:trPr>
        <w:tc>
          <w:tcPr>
            <w:tcW w:w="36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03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инициалы лица,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2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 чьи сведения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2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 размещаются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24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9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8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3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источнике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получения</w:t>
            </w:r>
          </w:p>
          <w:p w:rsidR="00AB4B16" w:rsidRDefault="00AB4B16" w:rsidP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средств</w:t>
            </w:r>
            <w:bookmarkStart w:id="0" w:name="_GoBack"/>
            <w:bookmarkEnd w:id="0"/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AB4B16" w:rsidTr="00AB4B16">
        <w:trPr>
          <w:trHeight w:val="16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 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B4B16" w:rsidTr="00AB4B16">
        <w:tc>
          <w:tcPr>
            <w:tcW w:w="14816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Специалисты, осуществляющие служебную деятельность вне структурных подразделений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AB4B16" w:rsidTr="00AB4B16">
        <w:tc>
          <w:tcPr>
            <w:tcW w:w="36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Кострюкова О.В.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руководителя-главный бухгалтер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1821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70,5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Hyundai I30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606 386,51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AB4B16" w:rsidTr="00AB4B1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10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для сельскохозяйствен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ного использования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10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10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10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1821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70,5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10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48400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10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10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10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10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10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10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10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169800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10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10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10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10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10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ind w:left="-10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109600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Прицеп легковой КМЗ 8284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206 684,77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AB4B16" w:rsidTr="00AB4B1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57,4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1821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70,5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AB4B16" w:rsidTr="00AB4B16">
        <w:tc>
          <w:tcPr>
            <w:tcW w:w="3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Слащёва М.Л.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381 194,44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AB4B16" w:rsidTr="00AB4B16">
        <w:tc>
          <w:tcPr>
            <w:tcW w:w="36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Литвинова И.Ю.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21124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204 187,51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AB4B16" w:rsidTr="00AB4B1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1/2доли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27,9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КИА RIO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824 940,64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AB4B16" w:rsidTr="00AB4B1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AB4B16" w:rsidTr="00AB4B16">
        <w:tc>
          <w:tcPr>
            <w:tcW w:w="36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Найдина Е.В.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650,0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479 330,43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AB4B16" w:rsidTr="00AB4B1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Личное подсобное хозяйство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49,5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5000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44,3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650,0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Camry,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Шевроле Нива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416 417,54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AB4B16" w:rsidTr="00AB4B1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650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AB4B16" w:rsidTr="00AB4B1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650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</w:t>
            </w:r>
          </w:p>
        </w:tc>
      </w:tr>
      <w:tr w:rsidR="00AB4B16" w:rsidTr="00AB4B16">
        <w:tc>
          <w:tcPr>
            <w:tcW w:w="14816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 контроля государственных и муниципальных закупок, недобросовестной конкуренции и рекламы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AB4B16" w:rsidTr="00AB4B16">
        <w:tc>
          <w:tcPr>
            <w:tcW w:w="36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Литвинов Р.А.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1/2доли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27,9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КИА RIO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824 940,64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AB4B16" w:rsidTr="00AB4B1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21124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204 187,51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AB4B16" w:rsidTr="00AB4B1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AB4B16" w:rsidTr="00AB4B16">
        <w:tc>
          <w:tcPr>
            <w:tcW w:w="36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Алимова Е.В.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  автомобиль ТС ВАЗ 321150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644 058,07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AB4B16" w:rsidTr="00AB4B1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(дачный) участок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(дачный)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домик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600,0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ГАЗ-3110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611 239,66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</w:t>
            </w:r>
          </w:p>
        </w:tc>
      </w:tr>
      <w:tr w:rsidR="00AB4B16" w:rsidTr="00AB4B1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----------</w:t>
            </w:r>
          </w:p>
        </w:tc>
      </w:tr>
      <w:tr w:rsidR="00AB4B16" w:rsidTr="00AB4B1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</w:tr>
      <w:tr w:rsidR="00AB4B16" w:rsidTr="00AB4B16">
        <w:tc>
          <w:tcPr>
            <w:tcW w:w="36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Моисеев С.В.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(садовый) участок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 Индивидуальная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56,8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21,0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600,0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Renо SR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963 345,54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</w:tr>
      <w:tr w:rsidR="00AB4B16" w:rsidTr="00AB4B1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73,3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619,0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15 000,56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</w:tr>
      <w:tr w:rsidR="00AB4B16" w:rsidTr="00AB4B16">
        <w:tc>
          <w:tcPr>
            <w:tcW w:w="14816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 контроля органов власти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AB4B16" w:rsidTr="00AB4B16">
        <w:tc>
          <w:tcPr>
            <w:tcW w:w="36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Лосевская Е.В.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800 881,15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</w:tr>
      <w:tr w:rsidR="00AB4B16" w:rsidTr="00AB4B1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-------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58,0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</w:tr>
      <w:tr w:rsidR="00AB4B16" w:rsidTr="00AB4B16">
        <w:tc>
          <w:tcPr>
            <w:tcW w:w="3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Тюфанова С.А.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(дачный) участок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714 271,96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</w:tr>
      <w:tr w:rsidR="00AB4B16" w:rsidTr="00AB4B16">
        <w:tc>
          <w:tcPr>
            <w:tcW w:w="14816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 контроля монополистической деятельности и торговли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AB4B16" w:rsidTr="00AB4B16">
        <w:tc>
          <w:tcPr>
            <w:tcW w:w="3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Донецков Е.С.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Долевая,1/4 доли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59,5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749 715,03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-------</w:t>
            </w:r>
          </w:p>
        </w:tc>
      </w:tr>
      <w:tr w:rsidR="00AB4B16" w:rsidTr="00AB4B16">
        <w:tc>
          <w:tcPr>
            <w:tcW w:w="36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Дьякова А.С.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38,7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ind w:left="-117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535 402,76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AB4B16" w:rsidTr="00AB4B1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(садовый) участок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 домик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38,7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622,0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НИССАН Almera 1,8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Luxuru,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Прицеп к легковым автомоби-лям KORIDA-TECH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1 291 650,76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AB4B16" w:rsidTr="00AB4B1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38,7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AB4B16" w:rsidTr="00AB4B1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B4B16" w:rsidRDefault="00AB4B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-----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38,7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  <w:tr w:rsidR="00AB4B16" w:rsidTr="00AB4B16">
        <w:tc>
          <w:tcPr>
            <w:tcW w:w="36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Фролов В.П.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62,7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82,8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19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B4B16" w:rsidRDefault="00AB4B1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532 974,38</w:t>
            </w:r>
          </w:p>
        </w:tc>
        <w:tc>
          <w:tcPr>
            <w:tcW w:w="12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B16" w:rsidRDefault="00AB4B1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-----</w:t>
            </w:r>
          </w:p>
        </w:tc>
      </w:tr>
    </w:tbl>
    <w:p w:rsidR="00AB4B16" w:rsidRDefault="00AB4B16" w:rsidP="00AB4B16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4B1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8B15"/>
  <w15:docId w15:val="{77BFDD61-71FB-437A-ABBE-4FE04F42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B4B1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6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2021-05-17T06:49:00Z</dcterms:modified>
</cp:coreProperties>
</file>