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AE" w:rsidRPr="001304AE" w:rsidRDefault="001304AE" w:rsidP="001304AE">
      <w:pPr>
        <w:shd w:val="clear" w:color="auto" w:fill="FFFFFF"/>
        <w:spacing w:after="150" w:line="304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ИНФОРМАЦИЯ</w:t>
      </w: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о доходах, имуществе и обязательствах имущественного характера государственных</w:t>
      </w: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гражданских служащих  Контрольно-счетной палаты Кировской области</w:t>
      </w: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за период с 1 января по 31 декабря 2020 года</w:t>
      </w:r>
    </w:p>
    <w:p w:rsidR="001304AE" w:rsidRPr="001304AE" w:rsidRDefault="001304AE" w:rsidP="001304AE">
      <w:pPr>
        <w:shd w:val="clear" w:color="auto" w:fill="FFFFFF"/>
        <w:spacing w:line="30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1919"/>
        <w:gridCol w:w="1556"/>
        <w:gridCol w:w="1968"/>
        <w:gridCol w:w="990"/>
        <w:gridCol w:w="1534"/>
        <w:gridCol w:w="1520"/>
        <w:gridCol w:w="1544"/>
        <w:gridCol w:w="990"/>
        <w:gridCol w:w="1549"/>
      </w:tblGrid>
      <w:tr w:rsidR="001304AE" w:rsidRPr="001304AE" w:rsidTr="001304AE">
        <w:trPr>
          <w:trHeight w:val="2595"/>
          <w:tblCellSpacing w:w="15" w:type="dxa"/>
        </w:trPr>
        <w:tc>
          <w:tcPr>
            <w:tcW w:w="2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2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Декларированный годовой доход за 2020 год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304AE" w:rsidRPr="001304AE" w:rsidTr="001304AE">
        <w:trPr>
          <w:trHeight w:val="247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Площадь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(кв. м.)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Площадь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1304AE" w:rsidRPr="001304AE" w:rsidTr="001304AE">
        <w:trPr>
          <w:trHeight w:val="102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Григорян Евгений Геннадьевич (аудитор)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1096217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садовый участок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622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автомобиль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Кia Rio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46,8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120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610045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46,8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садовый участок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622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141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lastRenderedPageBreak/>
              <w:t>Дундев Максим Петрович (аудитор)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1127385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автомобиль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LEXUS LX  470 4WD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87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859049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81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2685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Пономарев Александр Васильевич (начальник отдела, руководитель аппарата)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2806161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квартира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(индивидуальная),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гараж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88,4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автомобиль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Chevrolet LANOS,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автомобиль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Nissan Qashqai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участок под гараж,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садовый участок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256,9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364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141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655560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садовый участок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364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88,4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168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Сунцов Евгений Владимирович (аудитор)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995483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(совместная собственность с супругой)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</w:tr>
      <w:tr w:rsidR="001304AE" w:rsidRPr="001304AE" w:rsidTr="001304AE">
        <w:trPr>
          <w:trHeight w:val="1665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687096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квартира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(совместная собственность с супругом)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52,7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автомобиль</w:t>
            </w:r>
          </w:p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ШЕВРОЛЕ KLAC (С/100)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Земельный садовый  участок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1028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93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  <w:tr w:rsidR="001304AE" w:rsidRPr="001304AE" w:rsidTr="001304AE">
        <w:trPr>
          <w:trHeight w:val="960"/>
          <w:tblCellSpacing w:w="15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 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AE" w:rsidRPr="001304AE" w:rsidRDefault="001304AE" w:rsidP="001304AE">
            <w:pPr>
              <w:spacing w:after="150" w:line="304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304AE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1304AE" w:rsidRPr="001304AE" w:rsidRDefault="001304AE" w:rsidP="001304AE">
      <w:pPr>
        <w:shd w:val="clear" w:color="auto" w:fill="FFFFFF"/>
        <w:spacing w:line="30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304AE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1304AE" w:rsidRPr="001304AE" w:rsidRDefault="001304AE" w:rsidP="001304AE">
      <w:pPr>
        <w:shd w:val="clear" w:color="auto" w:fill="FFFFFF"/>
        <w:spacing w:after="0" w:line="600" w:lineRule="atLeast"/>
        <w:rPr>
          <w:rFonts w:ascii="Tahoma" w:eastAsia="Times New Roman" w:hAnsi="Tahoma" w:cs="Tahoma"/>
          <w:color w:val="636363"/>
          <w:sz w:val="20"/>
          <w:szCs w:val="20"/>
          <w:lang w:eastAsia="ru-RU"/>
        </w:rPr>
      </w:pPr>
      <w:r w:rsidRPr="001304AE">
        <w:rPr>
          <w:rFonts w:ascii="Tahoma" w:eastAsia="Times New Roman" w:hAnsi="Tahoma" w:cs="Tahoma"/>
          <w:color w:val="636363"/>
          <w:sz w:val="20"/>
          <w:szCs w:val="20"/>
          <w:lang w:eastAsia="ru-RU"/>
        </w:rPr>
        <w:t>© 2015 Официальный сайт Контрольно-счетная палата Кировской-области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4A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5F63C-A761-4B09-BA7F-B58DAE45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6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4" w:color="000000"/>
            <w:right w:val="none" w:sz="0" w:space="0" w:color="auto"/>
          </w:divBdr>
          <w:divsChild>
            <w:div w:id="19879325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2021-05-13T11:32:00Z</dcterms:modified>
</cp:coreProperties>
</file>