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85" w:rsidRPr="00756C85" w:rsidRDefault="00756C85" w:rsidP="00756C8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56C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Уточняющие сведения о доходах, расходах, имуществе и обязательствах имущественного характера</w:t>
      </w:r>
    </w:p>
    <w:p w:rsidR="00756C85" w:rsidRPr="00756C85" w:rsidRDefault="00756C85" w:rsidP="00756C8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56C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промышленности, предпринимательству и </w:t>
      </w:r>
      <w:proofErr w:type="gramStart"/>
      <w:r w:rsidRPr="00756C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торговле  и</w:t>
      </w:r>
      <w:proofErr w:type="gramEnd"/>
      <w:r w:rsidRPr="00756C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313"/>
        <w:gridCol w:w="1666"/>
        <w:gridCol w:w="1756"/>
        <w:gridCol w:w="1624"/>
        <w:gridCol w:w="1642"/>
        <w:gridCol w:w="1666"/>
        <w:gridCol w:w="1116"/>
        <w:gridCol w:w="1624"/>
        <w:gridCol w:w="1474"/>
      </w:tblGrid>
      <w:tr w:rsidR="00756C85" w:rsidRPr="00756C85" w:rsidTr="00756C8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56C85" w:rsidRPr="00756C85" w:rsidRDefault="00756C85" w:rsidP="00756C8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  средств, за счет которых приобретено имущество</w:t>
            </w: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Площадь 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Малеев Вячеслав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3008020,15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Мотоцикл Honda Shadow, 1997</w:t>
            </w:r>
          </w:p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Гидроцикл GTX 4TEC Limited, 2007</w:t>
            </w:r>
          </w:p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Автоприцепы:</w:t>
            </w:r>
          </w:p>
          <w:p w:rsidR="00756C85" w:rsidRPr="00756C85" w:rsidRDefault="00756C85" w:rsidP="00756C8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1) прицеп МЗСА 817708, 2007г.</w:t>
            </w:r>
          </w:p>
          <w:p w:rsidR="00756C85" w:rsidRPr="00756C85" w:rsidRDefault="00756C85" w:rsidP="00756C8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2) прицеп МЗСА 817711 8177-0000010-11, 2003 г.</w:t>
            </w:r>
          </w:p>
          <w:p w:rsidR="00756C85" w:rsidRPr="00756C85" w:rsidRDefault="00756C85" w:rsidP="00756C8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3) прицеп МЗСА 817711 8177-0000010-11, 2003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182,9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Согласно заявлению, поступившему от Малеева Вячеслава Михайловича, сведения на супругу не представлены, в связи с ее отказом, мотивированным правом на защиту персональных данных. В настоящий момент супруги Малеевы находятся в состоянии бракоразводного процесса (дата расторжения брака назначена на 12.05.2021 г.)</w:t>
            </w:r>
          </w:p>
        </w:tc>
      </w:tr>
    </w:tbl>
    <w:p w:rsidR="00756C85" w:rsidRPr="00756C85" w:rsidRDefault="00756C85" w:rsidP="00756C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56C8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19 апреля 2021 г.</w:t>
      </w:r>
      <w:r w:rsidRPr="00756C8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29 апреля 2021 г.</w:t>
      </w:r>
    </w:p>
    <w:p w:rsidR="00756C85" w:rsidRDefault="00756C85">
      <w:pPr>
        <w:spacing w:after="0" w:line="240" w:lineRule="auto"/>
      </w:pPr>
      <w:r>
        <w:br w:type="page"/>
      </w:r>
    </w:p>
    <w:p w:rsidR="00756C85" w:rsidRPr="00756C85" w:rsidRDefault="00756C85" w:rsidP="00756C8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56C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756C85" w:rsidRPr="00756C85" w:rsidRDefault="00756C85" w:rsidP="00756C8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56C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жилищно-коммунальному хозяйству, топливно-энергетическому комплексу и охране окружающей среды и членов его семьи за период с 1 января по 31 декабря 2020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358"/>
        <w:gridCol w:w="1721"/>
        <w:gridCol w:w="1159"/>
        <w:gridCol w:w="1671"/>
        <w:gridCol w:w="1769"/>
        <w:gridCol w:w="1720"/>
        <w:gridCol w:w="1158"/>
        <w:gridCol w:w="1678"/>
        <w:gridCol w:w="1580"/>
      </w:tblGrid>
      <w:tr w:rsidR="00756C85" w:rsidRPr="00756C85" w:rsidTr="00756C8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56C85" w:rsidRPr="00756C85" w:rsidRDefault="00756C85" w:rsidP="00756C8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56C85" w:rsidRPr="00756C85" w:rsidTr="00756C85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Коротких Виталий Викторович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8412513,58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средства:</w:t>
            </w:r>
          </w:p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Мотовездеход Polaris Sportsman 550TouringEFI, 2009г.</w:t>
            </w:r>
          </w:p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126,9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492,6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634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471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501,5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89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54,2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242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165,1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894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178400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192,4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271,8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34,5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135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400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107,4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  1/2 доли)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43,9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704,1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300,2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704,1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 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109,7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135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400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300,2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107,4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56C85" w:rsidRPr="00756C85" w:rsidTr="00756C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271,8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56C8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6C85" w:rsidRPr="00756C85" w:rsidRDefault="00756C85" w:rsidP="00756C8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756C85" w:rsidRPr="00756C85" w:rsidRDefault="00756C85" w:rsidP="00756C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56C8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2021 г.</w:t>
      </w:r>
      <w:r w:rsidRPr="00756C8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22 апреля 2021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6C85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0160E-472D-4AAB-8B89-90CFC24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2022-02-14T07:46:00Z</dcterms:modified>
</cp:coreProperties>
</file>