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ABF" w:rsidRPr="003E1D5D" w:rsidRDefault="00B76ABF" w:rsidP="00B76ABF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  <w:lang w:eastAsia="ru-RU"/>
        </w:rPr>
      </w:pPr>
      <w:r w:rsidRPr="003E1D5D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сотрудников префектуры ЮАО г. Москвы за период с 1 января 2020 г. по 31 декабря 2020 г.</w:t>
      </w:r>
    </w:p>
    <w:p w:rsidR="00243221" w:rsidRPr="001C34A2" w:rsidRDefault="00B76ABF" w:rsidP="001C34A2">
      <w:bookmarkStart w:id="0" w:name="_GoBack"/>
      <w:r w:rsidRPr="00B76ABF">
        <w:drawing>
          <wp:inline distT="0" distB="0" distL="0" distR="0" wp14:anchorId="337F8A03" wp14:editId="2B45F7C3">
            <wp:extent cx="9972040" cy="5869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86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1D5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6AB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6ECE4-A523-4363-9C75-67D8DD3F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2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2021-04-07T13:44:00Z</dcterms:modified>
</cp:coreProperties>
</file>