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3B" w:rsidRDefault="0010013B" w:rsidP="0010013B">
      <w:pPr>
        <w:pStyle w:val="a8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color w:val="000000"/>
          <w:sz w:val="22"/>
          <w:szCs w:val="22"/>
        </w:rPr>
        <w:t>Приложение № 1</w:t>
      </w:r>
      <w:r>
        <w:rPr>
          <w:color w:val="000000"/>
          <w:sz w:val="22"/>
          <w:szCs w:val="22"/>
        </w:rPr>
        <w:br/>
        <w:t>к приказу </w:t>
      </w:r>
      <w:r>
        <w:rPr>
          <w:color w:val="000000"/>
          <w:sz w:val="22"/>
          <w:szCs w:val="22"/>
        </w:rPr>
        <w:br/>
        <w:t>Федерального архивного агентства</w:t>
      </w:r>
      <w:r>
        <w:rPr>
          <w:color w:val="000000"/>
          <w:sz w:val="22"/>
          <w:szCs w:val="22"/>
        </w:rPr>
        <w:br/>
        <w:t>от «5» октября 2016 г. № 117-к</w:t>
      </w:r>
    </w:p>
    <w:p w:rsidR="0010013B" w:rsidRDefault="0010013B" w:rsidP="0010013B">
      <w:pPr>
        <w:pStyle w:val="a8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color w:val="000000"/>
          <w:sz w:val="22"/>
          <w:szCs w:val="22"/>
        </w:rPr>
        <w:t>Форма</w:t>
      </w:r>
    </w:p>
    <w:p w:rsidR="0010013B" w:rsidRDefault="0010013B" w:rsidP="0010013B">
      <w:pPr>
        <w:pStyle w:val="a8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color w:val="000000"/>
        </w:rPr>
        <w:t>Сведения о доходах, расходах, об имуществе и обязательствах имущественного характера, государственных гражданских служащих Государственного комитете цен и тарифов Чеченской Республики и членов их семей за отчетный период с 1 января 2019 года по 31 декабря 2019 года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1929"/>
        <w:gridCol w:w="1608"/>
        <w:gridCol w:w="1034"/>
        <w:gridCol w:w="1561"/>
        <w:gridCol w:w="807"/>
        <w:gridCol w:w="816"/>
        <w:gridCol w:w="988"/>
        <w:gridCol w:w="807"/>
        <w:gridCol w:w="816"/>
        <w:gridCol w:w="2392"/>
        <w:gridCol w:w="1625"/>
        <w:gridCol w:w="1050"/>
      </w:tblGrid>
      <w:tr w:rsidR="0010013B" w:rsidTr="0010013B">
        <w:tc>
          <w:tcPr>
            <w:tcW w:w="325" w:type="dxa"/>
            <w:vMerge w:val="restart"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881" w:type="dxa"/>
            <w:vMerge w:val="restart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568" w:type="dxa"/>
            <w:vMerge w:val="restart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4115" w:type="dxa"/>
            <w:gridSpan w:val="4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549" w:type="dxa"/>
            <w:gridSpan w:val="3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332" w:type="dxa"/>
            <w:vMerge w:val="restart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  <w:r>
              <w:rPr>
                <w:color w:val="000000"/>
              </w:rPr>
              <w:br/>
              <w:t>(вид, марка)</w:t>
            </w:r>
          </w:p>
        </w:tc>
        <w:tc>
          <w:tcPr>
            <w:tcW w:w="1585" w:type="dxa"/>
            <w:vMerge w:val="restart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Декларированный годовой доход</w:t>
            </w:r>
            <w:bookmarkStart w:id="0" w:name="s01"/>
            <w:bookmarkEnd w:id="0"/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"http://tarif95.ru/node/1218" \l "01"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a5"/>
                <w:color w:val="333333"/>
                <w:sz w:val="18"/>
                <w:szCs w:val="18"/>
                <w:vertAlign w:val="superscript"/>
              </w:rPr>
              <w:t>[*]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 w:rsidP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</w:t>
            </w:r>
            <w:bookmarkStart w:id="1" w:name="_GoBack"/>
            <w:bookmarkEnd w:id="1"/>
          </w:p>
        </w:tc>
      </w:tr>
      <w:tr w:rsidR="0010013B" w:rsidTr="0010013B">
        <w:tc>
          <w:tcPr>
            <w:tcW w:w="0" w:type="auto"/>
            <w:vMerge/>
            <w:tcBorders>
              <w:top w:val="outset" w:sz="6" w:space="0" w:color="8B8989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вид собствен</w:t>
            </w:r>
            <w:r>
              <w:rPr>
                <w:color w:val="000000"/>
              </w:rPr>
              <w:softHyphen/>
              <w:t>ности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страна располо</w:t>
            </w:r>
            <w:r>
              <w:rPr>
                <w:color w:val="000000"/>
              </w:rPr>
              <w:softHyphen/>
              <w:t>жения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страна располо</w:t>
            </w:r>
            <w:r>
              <w:rPr>
                <w:color w:val="000000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8B8989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</w:tr>
      <w:tr w:rsidR="0010013B" w:rsidTr="0010013B">
        <w:tc>
          <w:tcPr>
            <w:tcW w:w="325" w:type="dxa"/>
            <w:vMerge w:val="restart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Дакаев Х. 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Зам. Председателя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569662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c>
          <w:tcPr>
            <w:tcW w:w="0" w:type="auto"/>
            <w:vMerge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нежилое помещен</w:t>
            </w:r>
            <w:r>
              <w:rPr>
                <w:color w:val="000000"/>
              </w:rPr>
              <w:lastRenderedPageBreak/>
              <w:t>ие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</w:t>
            </w:r>
            <w:r>
              <w:rPr>
                <w:color w:val="000000"/>
              </w:rPr>
              <w:lastRenderedPageBreak/>
              <w:t>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234,3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hd w:val="clear" w:color="auto" w:fill="FFFFFF"/>
              </w:rPr>
              <w:t>Toyota Camry 2019 г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1166016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013B" w:rsidTr="0010013B">
        <w:tc>
          <w:tcPr>
            <w:tcW w:w="325" w:type="dxa"/>
            <w:vMerge w:val="restart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Эдильханов И.С.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Зам. Председателя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 Ниссан Альмера 2014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 936041,41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013B" w:rsidTr="0010013B">
        <w:tc>
          <w:tcPr>
            <w:tcW w:w="0" w:type="auto"/>
            <w:vMerge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Участковый терапевт ГБУ «Поликлиника №2 г.Грозного»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 652508,38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013B" w:rsidTr="0010013B">
        <w:tc>
          <w:tcPr>
            <w:tcW w:w="0" w:type="auto"/>
            <w:vMerge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013B" w:rsidTr="0010013B">
        <w:tc>
          <w:tcPr>
            <w:tcW w:w="325" w:type="dxa"/>
            <w:vMerge w:val="restart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c>
          <w:tcPr>
            <w:tcW w:w="0" w:type="auto"/>
            <w:vMerge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vAlign w:val="center"/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Хагиева К.Ш.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Зам. Председателя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Квартира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45.2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 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592936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Гелогаева Ж.Н.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 отдела бухгалтерского учета, делопроизводства и кадров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4. нежилое помещение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Долевая собственность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736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114,6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80,2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1123708,35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Салгириев Э. Р.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 отдела регулирования и контроля тарифов на электрическую энергию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ГАЗ 3110, 2005 г.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485662,94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Дугарова П. 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Заместитель начальника отдела бухгалтерского учета, делопроизводства и кадров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448057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Hyundai Sonata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2006 г.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824583,91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Мальцагова Т.М.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Начальника отдела регулирования и контроля тарифов на продукцию и услуги общего назначения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435289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8.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Бахарчиева З.С.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Консультант отдела регулирования и контроля тарифов на услуги ЖКХ и транспорта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1104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883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492947,52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180 264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Талхадов М.М.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отдела регулирования и контроля тарифов на услуги жкх и транспорта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1/4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1/3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805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564,5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394130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 xml:space="preserve">жилой </w:t>
            </w:r>
            <w:r>
              <w:rPr>
                <w:color w:val="000000"/>
              </w:rPr>
              <w:lastRenderedPageBreak/>
              <w:t>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83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1/4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805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1/4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805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Общая долевая 1/4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805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Висаева А. И.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Консультант отдела регулирования и контроля цен и тарифов на продукцию и услуги общего назначения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Квартира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lastRenderedPageBreak/>
              <w:t>Квартира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978043,10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Hyundai Solaris, 2012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802224,00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Исраилова А. 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Главный специалист-эксперт отдела учета, делопроизводства и кадров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640133,22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Абдурашидова М.А.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 отдела учета и отчетности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286732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Tayota</w:t>
            </w:r>
            <w:r w:rsidRPr="0010013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lang w:val="en-US"/>
              </w:rPr>
              <w:t>Camri</w:t>
            </w:r>
            <w:r w:rsidRPr="0010013B">
              <w:rPr>
                <w:color w:val="000000"/>
                <w:lang w:val="en-US"/>
              </w:rPr>
              <w:t> 2</w:t>
            </w:r>
            <w:r>
              <w:rPr>
                <w:color w:val="000000"/>
                <w:lang w:val="en-US"/>
              </w:rPr>
              <w:t>GRK</w:t>
            </w:r>
            <w:r w:rsidRPr="0010013B">
              <w:rPr>
                <w:color w:val="000000"/>
                <w:lang w:val="en-US"/>
              </w:rPr>
              <w:t xml:space="preserve">631550, 2018 </w:t>
            </w:r>
            <w:r>
              <w:rPr>
                <w:color w:val="000000"/>
              </w:rPr>
              <w:t>г</w:t>
            </w:r>
            <w:r w:rsidRPr="0010013B">
              <w:rPr>
                <w:color w:val="000000"/>
                <w:lang w:val="en-US"/>
              </w:rPr>
              <w:t>.</w:t>
            </w:r>
          </w:p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 w:rsidRPr="0010013B">
              <w:rPr>
                <w:rFonts w:ascii="Helvetica" w:hAnsi="Helvetica" w:cs="Helvetica"/>
                <w:color w:val="000000"/>
                <w:lang w:val="en-US"/>
              </w:rPr>
              <w:t> </w:t>
            </w:r>
          </w:p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color w:val="000000"/>
              </w:rPr>
              <w:t>Газ</w:t>
            </w:r>
            <w:r w:rsidRPr="0010013B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</w:t>
            </w:r>
            <w:r w:rsidRPr="0010013B">
              <w:rPr>
                <w:color w:val="000000"/>
                <w:lang w:val="en-US"/>
              </w:rPr>
              <w:t>21</w:t>
            </w:r>
            <w:r>
              <w:rPr>
                <w:color w:val="000000"/>
                <w:lang w:val="en-US"/>
              </w:rPr>
              <w:t>R</w:t>
            </w:r>
            <w:r w:rsidRPr="0010013B">
              <w:rPr>
                <w:color w:val="000000"/>
                <w:lang w:val="en-US"/>
              </w:rPr>
              <w:t xml:space="preserve">33, 2016 </w:t>
            </w:r>
            <w:r>
              <w:rPr>
                <w:color w:val="000000"/>
              </w:rPr>
              <w:t>г</w:t>
            </w:r>
            <w:r w:rsidRPr="0010013B">
              <w:rPr>
                <w:color w:val="000000"/>
                <w:lang w:val="en-US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874019,20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Аслаханов Сайд-Магомкд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ГАЗ 3102 2007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219707,25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Ахмедова Т. М-А.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 правового отдела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491350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Товсултанов С.А.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Главный специалист-эксперт правового отдела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Opel Vectra C; 06.06.2006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566625,76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800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Ахмадов Д.С.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 отдела регулирования и контроля тарифов на услуги ЖКХ и транспорта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447517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Утциева З.Х.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отдела учета и отчетности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124958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Долевая 1/5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Hyundai </w:t>
            </w:r>
            <w:r>
              <w:rPr>
                <w:color w:val="000000"/>
                <w:lang w:val="en-US"/>
              </w:rPr>
              <w:t>Accent</w:t>
            </w:r>
            <w:r>
              <w:rPr>
                <w:color w:val="000000"/>
              </w:rPr>
              <w:t>, 2011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Идрисов И.С.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отдела регулирования и контроля тарифов на услуги ЖКХ и транспорта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264599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9.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Мударов М.И.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 xml:space="preserve">Главный специалист-эксперт отдела </w:t>
            </w:r>
            <w:r>
              <w:rPr>
                <w:color w:val="000000"/>
              </w:rPr>
              <w:lastRenderedPageBreak/>
              <w:t>регулирования и контроля тарифов на тепловую энергию, газ и твердое топливо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ВАЗ 2107030, 2011 г.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301220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Батаева А. 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Заместитель начальника отдела регулирования и контроля тарифов на услуги ЖКХ и транспорта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4. 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441106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 xml:space="preserve">1. земельный </w:t>
            </w:r>
            <w:r>
              <w:rPr>
                <w:color w:val="000000"/>
              </w:rPr>
              <w:lastRenderedPageBreak/>
              <w:t>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4. 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Hyundai Solaris, 2016 </w:t>
            </w:r>
            <w:r>
              <w:rPr>
                <w:color w:val="000000"/>
              </w:rPr>
              <w:t>г</w:t>
            </w:r>
            <w:r>
              <w:rPr>
                <w:color w:val="000000"/>
                <w:lang w:val="en-US"/>
              </w:rPr>
              <w:t>.</w:t>
            </w:r>
          </w:p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 w:rsidRPr="0010013B">
              <w:rPr>
                <w:rFonts w:ascii="Helvetica" w:hAnsi="Helvetica" w:cs="Helvetica"/>
                <w:color w:val="000000"/>
                <w:lang w:val="en-US"/>
              </w:rPr>
              <w:lastRenderedPageBreak/>
              <w:t> </w:t>
            </w:r>
          </w:p>
          <w:p w:rsidR="0010013B" w:rsidRPr="0010013B" w:rsidRDefault="0010013B">
            <w:pPr>
              <w:pStyle w:val="a8"/>
              <w:rPr>
                <w:rFonts w:ascii="Helvetica" w:hAnsi="Helvetica" w:cs="Helvetica"/>
                <w:color w:val="000000"/>
                <w:lang w:val="en-US"/>
              </w:rPr>
            </w:pPr>
            <w:r>
              <w:rPr>
                <w:color w:val="000000"/>
              </w:rPr>
              <w:t>КАМАЗ</w:t>
            </w:r>
            <w:r>
              <w:rPr>
                <w:color w:val="000000"/>
                <w:lang w:val="en-US"/>
              </w:rPr>
              <w:t> 5320, 1993 </w:t>
            </w:r>
            <w:r>
              <w:rPr>
                <w:color w:val="000000"/>
              </w:rPr>
              <w:t>г</w:t>
            </w:r>
            <w:r>
              <w:rPr>
                <w:color w:val="000000"/>
                <w:lang w:val="en-US"/>
              </w:rPr>
              <w:t>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132677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9200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</w:t>
            </w:r>
            <w:r>
              <w:rPr>
                <w:color w:val="000000"/>
              </w:rPr>
              <w:lastRenderedPageBreak/>
              <w:t>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Индивидуальн</w:t>
            </w:r>
            <w:r>
              <w:rPr>
                <w:color w:val="000000"/>
              </w:rPr>
              <w:lastRenderedPageBreak/>
              <w:t>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2. земельный участок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3. жилой дом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4. 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600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64,6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1.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Ястребова О.Н.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Старший специалист 1 разряда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Долевая 1/4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Комната,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найм служебног помещени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Kia Optima, 2017 г.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199172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Комната,</w:t>
            </w:r>
          </w:p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найм служебног помещени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1 306 816, 57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Гериханов Муслим Мусаевич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Начальник ГКУ «УОД Госкомцен ЧР»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1. земельный участок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Долевая 1/7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760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ВАЗ ЛАДА </w:t>
            </w:r>
            <w:r>
              <w:rPr>
                <w:color w:val="000000"/>
                <w:lang w:val="en-US"/>
              </w:rPr>
              <w:t>GFL330</w:t>
            </w:r>
            <w:r>
              <w:rPr>
                <w:color w:val="000000"/>
              </w:rPr>
              <w:t>, 2019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955058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Джанаралиева Марха Ризвановна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Главный специалист-эксперт отдела регулирования и контроля тарифов на электрическую энергию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289425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Хушпарова А.А.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отдела регулирования и контроля тарифов на тепловую энергию, газ и твердое топливо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245774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Шепиев А.С.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отдела регулирования и контроля тарифов на электрическую энергию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Долевая 1/3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268115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Супруги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294534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2400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Сайханов Р.А.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индивидуальный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Hyundai Accent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</w:rPr>
              <w:t>2011 г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683310,48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8.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Тагиров Ш.М.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Главный специалист-эксперт правового отдела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330221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Бампуева И.Д.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правового отдела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282026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749275,34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lastRenderedPageBreak/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5700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7650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Газиева Т.М.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Ведущий специалист-эксперт отдела регулирования и контроля тарифов на электрическую энергию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49,7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97164,20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  <w:lang w:val="en-US"/>
              </w:rPr>
              <w:t>Hyundai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lang w:val="en-US"/>
              </w:rPr>
              <w:t>Solaris</w:t>
            </w:r>
            <w:r>
              <w:rPr>
                <w:color w:val="000000"/>
              </w:rPr>
              <w:t>, 2016 г.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420000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150,4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Хажимусаева М.Н.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186722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3"/>
              <w:spacing w:after="195" w:afterAutospacing="0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3"/>
              <w:spacing w:after="195" w:afterAutospacing="0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3"/>
              <w:spacing w:after="195" w:afterAutospacing="0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3"/>
              <w:spacing w:after="195" w:afterAutospacing="0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162880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Ибрагимов Рамзан Шамсудинович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Главный специалист-эксперт отдела регулирования и контроля тарифов на электрическую энергию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jc w:val="center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ГАЗ-3302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40113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lastRenderedPageBreak/>
              <w:t>33.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  <w:tr w:rsidR="0010013B" w:rsidTr="0010013B">
        <w:trPr>
          <w:trHeight w:val="195"/>
        </w:trPr>
        <w:tc>
          <w:tcPr>
            <w:tcW w:w="325" w:type="dxa"/>
            <w:tcBorders>
              <w:top w:val="nil"/>
              <w:left w:val="outset" w:sz="6" w:space="0" w:color="8B8989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pStyle w:val="a8"/>
              <w:rPr>
                <w:rFonts w:ascii="Helvetica" w:hAnsi="Helvetica" w:cs="Helvetica"/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881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outset" w:sz="6" w:space="0" w:color="8B8989"/>
              <w:right w:val="outset" w:sz="6" w:space="0" w:color="8B8989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13B" w:rsidRDefault="0010013B">
            <w:pPr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013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90A4"/>
  <w15:docId w15:val="{31425F8F-A522-4559-A5F9-41701C65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001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basedOn w:val="a"/>
    <w:uiPriority w:val="1"/>
    <w:qFormat/>
    <w:rsid w:val="0010013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2021-02-02T10:33:00Z</dcterms:modified>
</cp:coreProperties>
</file>