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3D" w:rsidRDefault="0006093D" w:rsidP="00E92FB9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Сведения</w:t>
      </w:r>
      <w:r>
        <w:rPr>
          <w:color w:val="22272F"/>
          <w:sz w:val="34"/>
          <w:szCs w:val="34"/>
        </w:rPr>
        <w:br/>
        <w:t>о доходах, расходах,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за период с 1 января 2019 г. по 31 декабря 2019 г.</w:t>
      </w:r>
    </w:p>
    <w:tbl>
      <w:tblPr>
        <w:tblW w:w="16167" w:type="dxa"/>
        <w:tblInd w:w="-70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"/>
        <w:gridCol w:w="1639"/>
        <w:gridCol w:w="1440"/>
        <w:gridCol w:w="1440"/>
        <w:gridCol w:w="1080"/>
        <w:gridCol w:w="1260"/>
        <w:gridCol w:w="1251"/>
        <w:gridCol w:w="1449"/>
        <w:gridCol w:w="720"/>
        <w:gridCol w:w="1430"/>
        <w:gridCol w:w="1286"/>
        <w:gridCol w:w="1424"/>
        <w:gridCol w:w="1407"/>
      </w:tblGrid>
      <w:tr w:rsidR="0006093D" w:rsidTr="0089681E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 п/п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Декларированный годовой доход</w:t>
            </w:r>
            <w:hyperlink r:id="rId4" w:anchor="/document/24933358/entry/1111" w:history="1">
              <w:r>
                <w:rPr>
                  <w:rStyle w:val="a5"/>
                  <w:color w:val="551A8B"/>
                  <w:sz w:val="23"/>
                  <w:szCs w:val="23"/>
                </w:rPr>
                <w:t>*</w:t>
              </w:r>
            </w:hyperlink>
            <w:r>
              <w:rPr>
                <w:color w:val="22272F"/>
                <w:sz w:val="23"/>
                <w:szCs w:val="23"/>
              </w:rPr>
              <w:t>(руб.)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  <w:hyperlink r:id="rId5" w:anchor="/document/24933358/entry/1112" w:history="1">
              <w:r>
                <w:rPr>
                  <w:rStyle w:val="a5"/>
                  <w:color w:val="551A8B"/>
                  <w:sz w:val="23"/>
                  <w:szCs w:val="23"/>
                </w:rPr>
                <w:t>**</w:t>
              </w:r>
            </w:hyperlink>
            <w:r>
              <w:rPr>
                <w:rStyle w:val="apple-converted-space"/>
                <w:color w:val="22272F"/>
                <w:sz w:val="23"/>
                <w:szCs w:val="23"/>
              </w:rPr>
              <w:t> </w:t>
            </w:r>
            <w:r>
              <w:rPr>
                <w:color w:val="22272F"/>
                <w:sz w:val="23"/>
                <w:szCs w:val="23"/>
              </w:rPr>
              <w:t>(вид приобретенного имущества, источники)</w:t>
            </w:r>
          </w:p>
        </w:tc>
      </w:tr>
      <w:tr w:rsidR="0006093D" w:rsidTr="0089681E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(кв. м)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(кв. 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60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Эрендженов Петр Валентинович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Председатель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745F3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с/хоз. назначения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(1/41)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F757BC" w:rsidRDefault="0006093D" w:rsidP="00622444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 w:rsidRPr="00F757BC">
              <w:rPr>
                <w:color w:val="22272F"/>
                <w:sz w:val="23"/>
                <w:szCs w:val="23"/>
              </w:rPr>
              <w:t>79800,0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1)Жилой дом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264,5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CF7224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1347883,41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840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745F3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2)Земельный участок с/хоз.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F757BC" w:rsidRDefault="0006093D" w:rsidP="00622444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 w:rsidRPr="00F757BC">
              <w:rPr>
                <w:color w:val="22272F"/>
                <w:sz w:val="23"/>
                <w:szCs w:val="23"/>
              </w:rPr>
              <w:t>275000,0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6536C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6536C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510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3)Земельный участок с/хоз.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F757BC" w:rsidRDefault="0006093D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 w:rsidRPr="00F757BC">
              <w:rPr>
                <w:color w:val="22272F"/>
                <w:sz w:val="23"/>
                <w:szCs w:val="23"/>
              </w:rPr>
              <w:t>161200,0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6536C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3)Квартира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6536C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133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с/хоз. назначения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(1/41)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F757BC" w:rsidRDefault="0006093D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 w:rsidRPr="00F757BC">
              <w:rPr>
                <w:color w:val="22272F"/>
                <w:sz w:val="23"/>
                <w:szCs w:val="23"/>
              </w:rPr>
              <w:t>79800,0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187078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556,0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187078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423300,88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720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2)Земельный участок с/хоз.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F757BC" w:rsidRDefault="0006093D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 w:rsidRPr="00F757BC">
              <w:rPr>
                <w:color w:val="22272F"/>
                <w:sz w:val="23"/>
                <w:szCs w:val="23"/>
              </w:rPr>
              <w:t>275000,0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2)Квартира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80,8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89681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89681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525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3)Земельный участок с/хоз. </w:t>
            </w:r>
            <w:r>
              <w:rPr>
                <w:color w:val="22272F"/>
                <w:sz w:val="23"/>
                <w:szCs w:val="23"/>
              </w:rPr>
              <w:lastRenderedPageBreak/>
              <w:t>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 Общая долевая </w:t>
            </w:r>
            <w:r>
              <w:rPr>
                <w:color w:val="22272F"/>
                <w:sz w:val="23"/>
                <w:szCs w:val="23"/>
              </w:rPr>
              <w:lastRenderedPageBreak/>
              <w:t>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F757BC" w:rsidRDefault="0006093D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 w:rsidRPr="00F757BC">
              <w:rPr>
                <w:color w:val="22272F"/>
                <w:sz w:val="23"/>
                <w:szCs w:val="23"/>
              </w:rPr>
              <w:lastRenderedPageBreak/>
              <w:t>161200,0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825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6358A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264,5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69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9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Бадмаев Игорь Валериевич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Заместитель Председателя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48,2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 w:rsidRPr="0089681E">
              <w:rPr>
                <w:color w:val="22272F"/>
                <w:sz w:val="23"/>
                <w:szCs w:val="23"/>
              </w:rPr>
              <w:t xml:space="preserve">ВАЗ </w:t>
            </w:r>
            <w:r w:rsidRPr="0089681E">
              <w:rPr>
                <w:color w:val="22272F"/>
                <w:sz w:val="23"/>
                <w:szCs w:val="23"/>
                <w:lang w:val="en-US"/>
              </w:rPr>
              <w:t xml:space="preserve">LADA </w:t>
            </w:r>
            <w:r w:rsidRPr="0089681E">
              <w:rPr>
                <w:color w:val="22272F"/>
                <w:sz w:val="23"/>
                <w:szCs w:val="23"/>
              </w:rPr>
              <w:t>212140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D2065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865941,94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9681E">
        <w:trPr>
          <w:trHeight w:val="645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A8554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55,025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727CAE">
        <w:trPr>
          <w:trHeight w:val="82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Супруга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D2065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765431,41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06093D" w:rsidTr="00727CAE">
        <w:trPr>
          <w:trHeight w:val="1035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2)Земельный участок для размещения адм. зданий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727CAE">
        <w:trPr>
          <w:trHeight w:val="660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55,025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74E25">
        <w:trPr>
          <w:trHeight w:val="507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4)Офис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40,8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C2514E">
        <w:trPr>
          <w:trHeight w:val="85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 w:rsidP="00727CAE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  <w:p w:rsidR="0006093D" w:rsidRDefault="0006093D" w:rsidP="00727CAE">
            <w:pPr>
              <w:pStyle w:val="s16"/>
              <w:rPr>
                <w:color w:val="22272F"/>
                <w:sz w:val="23"/>
                <w:szCs w:val="23"/>
              </w:rPr>
            </w:pPr>
          </w:p>
          <w:p w:rsidR="0006093D" w:rsidRDefault="0006093D" w:rsidP="00C2514E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48,2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0,00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06093D" w:rsidTr="00C2514E">
        <w:trPr>
          <w:trHeight w:val="510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55,025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727CAE">
        <w:trPr>
          <w:trHeight w:val="88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04693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48,2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0,00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727CAE">
        <w:trPr>
          <w:trHeight w:val="450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04693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  <w:r>
              <w:rPr>
                <w:color w:val="22272F"/>
                <w:sz w:val="23"/>
                <w:szCs w:val="23"/>
              </w:rPr>
              <w:lastRenderedPageBreak/>
              <w:t>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55,025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Российская </w:t>
            </w:r>
            <w:r>
              <w:rPr>
                <w:color w:val="22272F"/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</w:tbl>
    <w:p w:rsidR="0006093D" w:rsidRDefault="0006093D"/>
    <w:p w:rsidR="0006093D" w:rsidRDefault="0006093D" w:rsidP="00E92FB9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Сведения</w:t>
      </w:r>
      <w:r>
        <w:rPr>
          <w:color w:val="22272F"/>
          <w:sz w:val="34"/>
          <w:szCs w:val="34"/>
        </w:rPr>
        <w:br/>
        <w:t>о доходах, расходах, об имуществе и обязательствах имущественного характера государственных гражданских служащих Республики Калмыкия, замещающих должности в Контрольно-счетной палате Республики Калмыкия, и членов их семей за период с 1 января 2019г. по 31 декабря 2019 г.</w:t>
      </w:r>
    </w:p>
    <w:tbl>
      <w:tblPr>
        <w:tblW w:w="16167" w:type="dxa"/>
        <w:tblInd w:w="-70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"/>
        <w:gridCol w:w="1639"/>
        <w:gridCol w:w="1440"/>
        <w:gridCol w:w="1440"/>
        <w:gridCol w:w="1080"/>
        <w:gridCol w:w="1260"/>
        <w:gridCol w:w="1251"/>
        <w:gridCol w:w="1449"/>
        <w:gridCol w:w="720"/>
        <w:gridCol w:w="1440"/>
        <w:gridCol w:w="1276"/>
        <w:gridCol w:w="1424"/>
        <w:gridCol w:w="1407"/>
      </w:tblGrid>
      <w:tr w:rsidR="0006093D" w:rsidTr="008C3C5F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 п/п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Декларированный годовой доход</w:t>
            </w:r>
            <w:hyperlink r:id="rId6" w:anchor="/document/24933358/entry/1111" w:history="1">
              <w:r>
                <w:rPr>
                  <w:rStyle w:val="a5"/>
                  <w:color w:val="551A8B"/>
                  <w:sz w:val="23"/>
                  <w:szCs w:val="23"/>
                </w:rPr>
                <w:t>*</w:t>
              </w:r>
            </w:hyperlink>
            <w:r>
              <w:rPr>
                <w:color w:val="22272F"/>
                <w:sz w:val="23"/>
                <w:szCs w:val="23"/>
              </w:rPr>
              <w:t>(руб.)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  <w:hyperlink r:id="rId7" w:anchor="/document/24933358/entry/1112" w:history="1">
              <w:r>
                <w:rPr>
                  <w:rStyle w:val="a5"/>
                  <w:color w:val="551A8B"/>
                  <w:sz w:val="23"/>
                  <w:szCs w:val="23"/>
                </w:rPr>
                <w:t>**</w:t>
              </w:r>
            </w:hyperlink>
            <w:r>
              <w:rPr>
                <w:rStyle w:val="apple-converted-space"/>
                <w:color w:val="22272F"/>
                <w:sz w:val="23"/>
                <w:szCs w:val="23"/>
              </w:rPr>
              <w:t> </w:t>
            </w:r>
            <w:r>
              <w:rPr>
                <w:color w:val="22272F"/>
                <w:sz w:val="23"/>
                <w:szCs w:val="23"/>
              </w:rPr>
              <w:t>(вид приобретенного имущества, источники)</w:t>
            </w:r>
          </w:p>
        </w:tc>
      </w:tr>
      <w:tr w:rsidR="0006093D" w:rsidTr="008C3C5F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(кв. м)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(кв. м)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88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75155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Катиева</w:t>
            </w:r>
          </w:p>
          <w:p w:rsidR="0006093D" w:rsidRPr="00A75155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 xml:space="preserve">Раиса </w:t>
            </w:r>
          </w:p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Саранговна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Аудитор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79,9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715386,20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59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62,9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79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2.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Мучеряев Александр Наранович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 Аудитор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1060,0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0062F1" w:rsidRDefault="0006093D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Mitsubisi ASX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711137,11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493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2)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89681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89681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2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1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EA420E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</w:t>
            </w:r>
            <w:bookmarkStart w:id="0" w:name="_GoBack"/>
            <w:bookmarkEnd w:id="0"/>
            <w:r>
              <w:rPr>
                <w:color w:val="22272F"/>
                <w:sz w:val="23"/>
                <w:szCs w:val="23"/>
              </w:rPr>
              <w:t>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262251,45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157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2) Земельный участок под </w:t>
            </w:r>
            <w:r>
              <w:rPr>
                <w:color w:val="22272F"/>
                <w:sz w:val="23"/>
                <w:szCs w:val="23"/>
              </w:rPr>
              <w:lastRenderedPageBreak/>
              <w:t>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1060,0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0062F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5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25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690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9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Ходжгорова Татьяна Анатольевна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Аудитор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109,3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693794,79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602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4.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Карикова Надежда Олеговна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Ведущий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74,6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496990,54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06093D" w:rsidTr="008C3C5F">
        <w:trPr>
          <w:trHeight w:val="504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77,4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840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5.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 w:rsidP="00C2514E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Ширипова Наталья Ивановна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Ведущий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95,0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F74850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479023,5 3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06093D" w:rsidTr="008C3C5F">
        <w:trPr>
          <w:trHeight w:val="668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 w:rsidP="00C2514E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Эрендженов Санал Николаевич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Ведущий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 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(1/5)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499345,06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734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 w:rsidP="00C2514E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49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C2514E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49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 w:rsidP="00C2514E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Жилой дом</w:t>
            </w:r>
          </w:p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2) Земельный участок под ИЖС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43,0</w:t>
            </w:r>
          </w:p>
          <w:p w:rsidR="0006093D" w:rsidRDefault="0006093D" w:rsidP="00E94613"/>
          <w:p w:rsidR="0006093D" w:rsidRPr="002640AA" w:rsidRDefault="0006093D" w:rsidP="00E94613">
            <w:pPr>
              <w:jc w:val="center"/>
              <w:rPr>
                <w:sz w:val="22"/>
                <w:szCs w:val="22"/>
              </w:rPr>
            </w:pPr>
            <w:r w:rsidRPr="002640AA">
              <w:rPr>
                <w:sz w:val="22"/>
                <w:szCs w:val="22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  <w:p w:rsidR="0006093D" w:rsidRDefault="0006093D" w:rsidP="002640AA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  <w:p w:rsidR="0006093D" w:rsidRPr="00E94613" w:rsidRDefault="0006093D" w:rsidP="00E94613"/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495086,21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46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(1/5)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Жилой дом</w:t>
            </w:r>
          </w:p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43,0</w:t>
            </w:r>
          </w:p>
          <w:p w:rsidR="0006093D" w:rsidRPr="002640AA" w:rsidRDefault="0006093D" w:rsidP="00975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E94613" w:rsidRDefault="0006093D" w:rsidP="00975012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761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2) Земельный участок под ИЖС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jc w:val="center"/>
              <w:rPr>
                <w:sz w:val="23"/>
                <w:szCs w:val="23"/>
              </w:rPr>
            </w:pPr>
            <w:r w:rsidRPr="002640AA">
              <w:rPr>
                <w:sz w:val="22"/>
                <w:szCs w:val="22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  <w:p w:rsidR="0006093D" w:rsidRPr="00123B6B" w:rsidRDefault="0006093D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93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AA4CC5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Хамурова Зоя Борисовна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Ведущий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DA47D1" w:rsidRDefault="0006093D" w:rsidP="00DA47D1">
            <w:pPr>
              <w:pStyle w:val="empty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>
              <w:rPr>
                <w:color w:val="22272F"/>
                <w:sz w:val="23"/>
                <w:szCs w:val="23"/>
                <w:lang w:val="en-US"/>
              </w:rPr>
              <w:t>487808,45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39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AA4CC5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89681E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30000,00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2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AA4CC5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24016" w:rsidRDefault="0006093D" w:rsidP="002640AA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Боджаева Аида Аваскановна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Старший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32,2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55,6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381835,76</w:t>
            </w:r>
          </w:p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CF7137">
        <w:trPr>
          <w:trHeight w:val="544"/>
        </w:trPr>
        <w:tc>
          <w:tcPr>
            <w:tcW w:w="3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6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Тоснаева Лариса Петровна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D04243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 w:rsidRPr="00D04243">
              <w:rPr>
                <w:color w:val="22272F"/>
                <w:sz w:val="23"/>
                <w:szCs w:val="23"/>
              </w:rPr>
              <w:t>1)</w:t>
            </w:r>
            <w:r>
              <w:rPr>
                <w:color w:val="22272F"/>
                <w:sz w:val="23"/>
                <w:szCs w:val="23"/>
              </w:rPr>
              <w:t xml:space="preserve">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590CEC" w:rsidRDefault="0006093D" w:rsidP="00727CAE">
            <w:pPr>
              <w:pStyle w:val="empty"/>
              <w:jc w:val="both"/>
              <w:rPr>
                <w:sz w:val="23"/>
                <w:szCs w:val="23"/>
              </w:rPr>
            </w:pPr>
            <w:r w:rsidRPr="00590CEC">
              <w:rPr>
                <w:sz w:val="23"/>
                <w:szCs w:val="23"/>
              </w:rPr>
              <w:t>381894,65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563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0173E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0173E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B2258C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B2258C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B2258C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2) Земельный </w:t>
            </w:r>
            <w:r>
              <w:rPr>
                <w:color w:val="22272F"/>
                <w:sz w:val="23"/>
                <w:szCs w:val="23"/>
              </w:rPr>
              <w:lastRenderedPageBreak/>
              <w:t>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Общая </w:t>
            </w:r>
            <w:r>
              <w:rPr>
                <w:color w:val="22272F"/>
                <w:sz w:val="23"/>
                <w:szCs w:val="23"/>
              </w:rPr>
              <w:lastRenderedPageBreak/>
              <w:t>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Российская </w:t>
            </w:r>
            <w:r>
              <w:rPr>
                <w:color w:val="22272F"/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B2258C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B2258C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B2258C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B2258C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B2258C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2258C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B2258C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Джанджиева Индира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 w:rsidRPr="00AA4CC5"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61F56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514740,53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34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Наминов Дмитрий Борисович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инспектор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36,3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362C36" w:rsidRDefault="0006093D" w:rsidP="00362C36">
            <w:pPr>
              <w:pStyle w:val="empty"/>
              <w:jc w:val="center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</w:rPr>
              <w:t xml:space="preserve">Фольксваген </w:t>
            </w:r>
            <w:r>
              <w:rPr>
                <w:color w:val="22272F"/>
                <w:sz w:val="23"/>
                <w:szCs w:val="23"/>
                <w:lang w:val="en-US"/>
              </w:rPr>
              <w:t>Polo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330765,41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61,3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335301,45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 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1B2900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0173EB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12</w:t>
            </w:r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3C1BD8" w:rsidRDefault="0006093D" w:rsidP="00975012">
            <w:pPr>
              <w:pStyle w:val="s16"/>
              <w:rPr>
                <w:color w:val="22272F"/>
                <w:sz w:val="23"/>
                <w:szCs w:val="23"/>
                <w:highlight w:val="blue"/>
              </w:rPr>
            </w:pPr>
            <w:r w:rsidRPr="00A75155">
              <w:rPr>
                <w:color w:val="22272F"/>
                <w:sz w:val="23"/>
                <w:szCs w:val="23"/>
              </w:rPr>
              <w:t>Бамбуева Лара Дертеевна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Начальник финансового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 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F217D3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751148,91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73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Pr="00FC05A0" w:rsidRDefault="0006093D" w:rsidP="000173E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161200,0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F217D3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F217D3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F217D3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FC05A0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79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 Земельный участок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275000,0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80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0173E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4) Земельный участок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79800,0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789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62,2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49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0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Дорджиева Кема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Главный специалист финансового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378733,73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0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14</w:t>
            </w:r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Адяева Джиргала Санджиевна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специалист 1 разряда финансового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63,5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245297,67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681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4053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1) 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  <w:p w:rsidR="0006093D" w:rsidRPr="00123B6B" w:rsidRDefault="0006093D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82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1) 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9D0273" w:rsidRDefault="0006093D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A75155">
        <w:trPr>
          <w:trHeight w:val="107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  <w:r>
              <w:rPr>
                <w:color w:val="22272F"/>
                <w:sz w:val="23"/>
                <w:szCs w:val="23"/>
                <w:lang w:val="en-US"/>
              </w:rPr>
              <w:t>5</w:t>
            </w:r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Апушова Татьяна Саналовна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Начальник экспертно-аналитического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A75155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56,2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AA4CC5" w:rsidRDefault="0006093D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93D" w:rsidRDefault="0006093D" w:rsidP="00A75155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9D0273" w:rsidRDefault="0006093D" w:rsidP="00B91DE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550295,04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24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  <w:r>
              <w:rPr>
                <w:color w:val="22272F"/>
                <w:sz w:val="23"/>
                <w:szCs w:val="23"/>
                <w:lang w:val="en-US"/>
              </w:rPr>
              <w:t>6</w:t>
            </w:r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 w:rsidRPr="00A75155">
              <w:rPr>
                <w:color w:val="22272F"/>
                <w:sz w:val="23"/>
                <w:szCs w:val="23"/>
              </w:rPr>
              <w:t>Манджиева Цагана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Главный специалист экспертно-аналитического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48,5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F217D3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346837,40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73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0,00                                                                                           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48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F217D3" w:rsidRDefault="0006093D" w:rsidP="00975012">
            <w:pPr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2) 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9D0273" w:rsidRDefault="0006093D" w:rsidP="00B91DE8">
            <w:pPr>
              <w:pStyle w:val="aa"/>
            </w:pPr>
            <w:r w:rsidRPr="00123B6B"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F217D3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3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F217D3" w:rsidRDefault="0006093D" w:rsidP="00975012">
            <w:pPr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17.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75155" w:rsidRDefault="0006093D" w:rsidP="00975012">
            <w:pPr>
              <w:pStyle w:val="s16"/>
              <w:rPr>
                <w:color w:val="22272F"/>
                <w:sz w:val="23"/>
                <w:szCs w:val="23"/>
                <w:highlight w:val="yellow"/>
              </w:rPr>
            </w:pPr>
            <w:r w:rsidRPr="004F348C">
              <w:rPr>
                <w:color w:val="22272F"/>
                <w:sz w:val="23"/>
                <w:szCs w:val="23"/>
              </w:rPr>
              <w:t>Бадмаева Валерия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Начальник юридического 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86,5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D0273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499389,60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3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  <w:r>
              <w:rPr>
                <w:color w:val="22272F"/>
                <w:sz w:val="23"/>
                <w:szCs w:val="23"/>
                <w:lang w:val="en-US"/>
              </w:rPr>
              <w:t>8</w:t>
            </w:r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A75155" w:rsidRDefault="0006093D" w:rsidP="00975012">
            <w:pPr>
              <w:pStyle w:val="s16"/>
              <w:rPr>
                <w:color w:val="22272F"/>
                <w:sz w:val="23"/>
                <w:szCs w:val="23"/>
                <w:highlight w:val="yellow"/>
              </w:rPr>
            </w:pPr>
            <w:r w:rsidRPr="00CE41C7">
              <w:rPr>
                <w:color w:val="22272F"/>
                <w:sz w:val="23"/>
                <w:szCs w:val="23"/>
              </w:rPr>
              <w:t>Лиджиев Нидмир Бембеевич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Ведущий специалист юридического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CE41C7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CE41C7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D0273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158378,94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06093D" w:rsidTr="008C3C5F">
        <w:trPr>
          <w:trHeight w:val="33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  <w:r>
              <w:rPr>
                <w:color w:val="22272F"/>
                <w:sz w:val="23"/>
                <w:szCs w:val="23"/>
                <w:lang w:val="en-US"/>
              </w:rPr>
              <w:t>9</w:t>
            </w:r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Pr="003932AD" w:rsidRDefault="0006093D" w:rsidP="00975012">
            <w:pPr>
              <w:pStyle w:val="s16"/>
              <w:rPr>
                <w:color w:val="22272F"/>
                <w:sz w:val="23"/>
                <w:szCs w:val="23"/>
                <w:highlight w:val="lightGray"/>
              </w:rPr>
            </w:pPr>
            <w:r w:rsidRPr="00A75155">
              <w:rPr>
                <w:color w:val="22272F"/>
                <w:sz w:val="23"/>
                <w:szCs w:val="23"/>
              </w:rPr>
              <w:t>Болдырева Цаган Сангаджиевна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специалист 1 разряда юридического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093D" w:rsidRDefault="0006093D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0B202F" w:rsidRDefault="0006093D" w:rsidP="006E4F41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1)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123B6B" w:rsidRDefault="0006093D" w:rsidP="009D0273">
            <w:pPr>
              <w:rPr>
                <w:color w:val="22272F"/>
                <w:sz w:val="23"/>
                <w:szCs w:val="23"/>
              </w:rPr>
            </w:pPr>
            <w:r w:rsidRPr="00123B6B"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6093D" w:rsidRPr="000B202F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3D" w:rsidRDefault="0006093D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138866,98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6093D" w:rsidRDefault="0006093D" w:rsidP="00727CAE">
            <w:pPr>
              <w:rPr>
                <w:color w:val="22272F"/>
                <w:sz w:val="23"/>
                <w:szCs w:val="23"/>
              </w:rPr>
            </w:pPr>
          </w:p>
        </w:tc>
      </w:tr>
    </w:tbl>
    <w:p w:rsidR="0006093D" w:rsidRDefault="0006093D"/>
    <w:p w:rsidR="0006093D" w:rsidRDefault="0006093D"/>
    <w:p w:rsidR="0006093D" w:rsidRDefault="0006093D"/>
    <w:p w:rsidR="0006093D" w:rsidRDefault="0006093D"/>
    <w:p w:rsidR="00243221" w:rsidRPr="001C34A2" w:rsidRDefault="00243221" w:rsidP="001C34A2"/>
    <w:sectPr w:rsidR="00243221" w:rsidRPr="001C34A2" w:rsidSect="00EA420E">
      <w:footerReference w:type="even" r:id="rId8"/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AA" w:rsidRDefault="00EA420E" w:rsidP="00727CAE">
    <w:pPr>
      <w:pStyle w:val="a8"/>
      <w:framePr w:wrap="around" w:vAnchor="text" w:hAnchor="margin" w:xAlign="center" w:y="1"/>
      <w:rPr>
        <w:rStyle w:val="ab"/>
        <w:rFonts w:eastAsiaTheme="majorEastAsia"/>
      </w:rPr>
    </w:pPr>
    <w:r>
      <w:rPr>
        <w:rStyle w:val="ab"/>
        <w:rFonts w:eastAsiaTheme="majorEastAsia"/>
      </w:rPr>
      <w:fldChar w:fldCharType="begin"/>
    </w:r>
    <w:r>
      <w:rPr>
        <w:rStyle w:val="ab"/>
        <w:rFonts w:eastAsiaTheme="majorEastAsia"/>
      </w:rPr>
      <w:instrText xml:space="preserve">PAGE  </w:instrText>
    </w:r>
    <w:r>
      <w:rPr>
        <w:rStyle w:val="ab"/>
        <w:rFonts w:eastAsiaTheme="majorEastAsia"/>
      </w:rPr>
      <w:fldChar w:fldCharType="end"/>
    </w:r>
  </w:p>
  <w:p w:rsidR="00CC2CAA" w:rsidRDefault="00EA420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AA" w:rsidRDefault="00EA420E" w:rsidP="00727CAE">
    <w:pPr>
      <w:pStyle w:val="a8"/>
      <w:framePr w:wrap="around" w:vAnchor="text" w:hAnchor="margin" w:xAlign="center" w:y="1"/>
      <w:rPr>
        <w:rStyle w:val="ab"/>
        <w:rFonts w:eastAsiaTheme="majorEastAsia"/>
      </w:rPr>
    </w:pPr>
    <w:r>
      <w:rPr>
        <w:rStyle w:val="ab"/>
        <w:rFonts w:eastAsiaTheme="majorEastAsia"/>
      </w:rPr>
      <w:fldChar w:fldCharType="begin"/>
    </w:r>
    <w:r>
      <w:rPr>
        <w:rStyle w:val="ab"/>
        <w:rFonts w:eastAsiaTheme="majorEastAsia"/>
      </w:rPr>
      <w:instrText xml:space="preserve">PAGE  </w:instrText>
    </w:r>
    <w:r>
      <w:rPr>
        <w:rStyle w:val="ab"/>
        <w:rFonts w:eastAsiaTheme="majorEastAsia"/>
      </w:rPr>
      <w:fldChar w:fldCharType="separate"/>
    </w:r>
    <w:r>
      <w:rPr>
        <w:rStyle w:val="ab"/>
        <w:rFonts w:eastAsiaTheme="majorEastAsia"/>
        <w:noProof/>
      </w:rPr>
      <w:t>4</w:t>
    </w:r>
    <w:r>
      <w:rPr>
        <w:rStyle w:val="ab"/>
        <w:rFonts w:eastAsiaTheme="majorEastAsia"/>
      </w:rPr>
      <w:fldChar w:fldCharType="end"/>
    </w:r>
  </w:p>
  <w:p w:rsidR="00CC2CAA" w:rsidRDefault="00EA420E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93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42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53B4A-8587-43C8-AF21-8100436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3">
    <w:name w:val="s_3"/>
    <w:basedOn w:val="a"/>
    <w:rsid w:val="000609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_1"/>
    <w:basedOn w:val="a"/>
    <w:rsid w:val="000609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empty">
    <w:name w:val="empty"/>
    <w:basedOn w:val="a"/>
    <w:rsid w:val="000609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6">
    <w:name w:val="s_16"/>
    <w:basedOn w:val="a"/>
    <w:rsid w:val="000609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0609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06093D"/>
    <w:rPr>
      <w:rFonts w:eastAsia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rsid w:val="0006093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styleId="ab">
    <w:name w:val="page number"/>
    <w:basedOn w:val="a0"/>
    <w:rsid w:val="0006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bileonline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obileonline.garant.ru/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2020-12-28T12:00:00Z</dcterms:modified>
</cp:coreProperties>
</file>