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34"/>
        <w:gridCol w:w="1662"/>
        <w:gridCol w:w="1221"/>
        <w:gridCol w:w="1379"/>
        <w:gridCol w:w="740"/>
        <w:gridCol w:w="1206"/>
        <w:gridCol w:w="1198"/>
        <w:gridCol w:w="740"/>
        <w:gridCol w:w="1206"/>
        <w:gridCol w:w="1684"/>
        <w:gridCol w:w="1262"/>
        <w:gridCol w:w="1363"/>
        <w:gridCol w:w="54"/>
      </w:tblGrid>
      <w:tr w:rsidR="00DB65AA" w:rsidRPr="00DB65AA" w:rsidTr="00DB65AA">
        <w:tc>
          <w:tcPr>
            <w:tcW w:w="15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за период с 1 января 2017 г. по 31 декабря 2017г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№  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Декларирован-ный годовой доход (руб.)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вид объ</w:t>
            </w:r>
            <w:bookmarkStart w:id="0" w:name="_GoBack"/>
            <w:bookmarkEnd w:id="0"/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251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Звертаев Н.А.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председатель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3745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участок леса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2056774,57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2278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34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2.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Митцубиши Оутлендер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line="253" w:lineRule="atLeast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576164,00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участок леса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2278,0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89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участок леса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2278,0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34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2278,0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участок леса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Пентковская Е.В.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Фольксваген LT-28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1315122,97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1275,0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Фольксваген Golf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220871,73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36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Аниканова О.В.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Вольво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XC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1043115,47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138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8.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Бондаренко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948751,18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01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9.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287500,00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10.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27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Лобанова С.З.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2533,0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KIA Soul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1003008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94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477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Усова Н.И.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собственность: 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Хундай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J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957781,43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собственность: 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01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собственность: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Ниссан Тина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401358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собственность: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51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5726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234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Щербакова Е.В.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правового и административного обеспечения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Хендэ Гетц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761445,59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1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892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Пигунов О.В.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правового и административного обеспечения Контрольно-счётной палаты Белгородской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44,6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 Шкода-Октавия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831375,39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10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 Шкода-Суперб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564356,81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Гусакова Е.С.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564660,97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Тарабанова Т.Н.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557531,44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138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Дергач И.Л.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174857,92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318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 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Фиат Альбеа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911399,91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25.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417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27.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Лыкова М.В.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Тойота Камри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747033,05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552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28.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614385,70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здание кафе и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68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29.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8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30.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322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31.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Поминарнев А.И.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ВАЗ-2106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878789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Рено Лагуна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349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32.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184588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33.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Патокина Е.И.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547905,12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32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34.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39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Ниссан NOTE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488247,74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278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35.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Стрелкова Ю.С.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228608,94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45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36.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КИА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596686,44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Хундай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SM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7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37.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30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38.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51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39.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40.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Гордеева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680405,91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41.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1146062,26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69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42.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Солгалова Е.А.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39100,00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41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43.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Фольксваген Пассат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3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44.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45.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br w:type="textWrapping" w:clear="all"/>
            </w:r>
          </w:p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Шепелева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533720,18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46.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47.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Шапоренко Д.В.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Шкода Октавия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583117,68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48.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263076,19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49.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25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50.</w:t>
            </w:r>
            <w:r w:rsidRPr="00DB65AA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Яковлева Н.А.</w:t>
            </w:r>
          </w:p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636482,61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деревянное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собственность: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51.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531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52.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Гуторова Т.Ю.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финансового,  информационного и материального обеспечения – главный бухгалтер </w:t>
            </w:r>
            <w:r w:rsidRPr="00DB65A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685048,94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3312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53.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Фёдорова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финансового,  информационного и материального обеспечения Контрольно-счётной палаты Белгородской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535779,06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26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54.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Шевроле Ланос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527687,00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55.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56.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rPr>
          <w:trHeight w:val="46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57.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Черноусов И.В.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консультант Контрольно-счётной палаты Белгородской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Форд Мондео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704507,71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DB65AA" w:rsidRPr="00DB65AA" w:rsidTr="00DB65A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AA" w:rsidRPr="00DB65AA" w:rsidTr="00DB65AA"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58.</w:t>
            </w:r>
            <w:r w:rsidRPr="00DB65AA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DB65A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автомобиль Ниссан Тиида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1763449,05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DB65AA" w:rsidRPr="00DB65AA" w:rsidTr="00DB65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A" w:rsidRPr="00DB65AA" w:rsidRDefault="00DB65AA" w:rsidP="00DB65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5A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AA" w:rsidRPr="00DB65AA" w:rsidRDefault="00DB65AA" w:rsidP="00DB65A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65AA" w:rsidRPr="00DB65AA" w:rsidRDefault="00DB65AA" w:rsidP="00DB65AA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B65A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DB65AA" w:rsidRPr="00DB65AA" w:rsidRDefault="00DB65AA" w:rsidP="00DB65AA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B65AA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5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DF3CA-F881-4F86-A5FF-051A63C9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B6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DB65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2020-12-26T14:20:00Z</dcterms:modified>
</cp:coreProperties>
</file>