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b/>
          <w:bCs/>
          <w:sz w:val="24"/>
          <w:szCs w:val="24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 xml:space="preserve">о доходах, об имуществе и обязательствах имущественного характера лица, замещающего муниципальную должность 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главы Казанского муниципального района,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bookmarkStart w:id="0" w:name="__DdeLink__803_963428248"/>
      <w:bookmarkEnd w:id="0"/>
      <w:r>
        <w:rPr>
          <w:rFonts w:ascii="Arial" w:hAnsi="Arial"/>
          <w:b/>
          <w:sz w:val="24"/>
          <w:szCs w:val="24"/>
          <w:u w:val="single"/>
          <w:lang w:val="ru-RU"/>
        </w:rPr>
        <w:t>за 201</w:t>
      </w:r>
      <w:r>
        <w:rPr>
          <w:rFonts w:ascii="Arial" w:hAnsi="Arial"/>
          <w:b/>
          <w:sz w:val="24"/>
          <w:szCs w:val="24"/>
          <w:u w:val="single"/>
          <w:lang w:val="ru-RU"/>
        </w:rPr>
        <w:t>9</w:t>
      </w:r>
      <w:r>
        <w:rPr>
          <w:rFonts w:ascii="Arial" w:hAnsi="Arial"/>
          <w:b/>
          <w:sz w:val="24"/>
          <w:szCs w:val="24"/>
          <w:u w:val="single"/>
          <w:lang w:val="ru-RU"/>
        </w:rPr>
        <w:t xml:space="preserve"> год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bookmarkStart w:id="1" w:name="_GoBack"/>
      <w:bookmarkStart w:id="2" w:name="_GoBack"/>
      <w:bookmarkEnd w:id="2"/>
    </w:p>
    <w:tbl>
      <w:tblPr>
        <w:tblStyle w:val="a3"/>
        <w:tblW w:w="15756" w:type="dxa"/>
        <w:jc w:val="left"/>
        <w:tblInd w:w="-25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31"/>
        <w:gridCol w:w="2041"/>
        <w:gridCol w:w="1645"/>
        <w:gridCol w:w="1692"/>
        <w:gridCol w:w="1427"/>
        <w:gridCol w:w="1417"/>
        <w:gridCol w:w="1"/>
        <w:gridCol w:w="1522"/>
        <w:gridCol w:w="1188"/>
        <w:gridCol w:w="1308"/>
        <w:gridCol w:w="2"/>
        <w:gridCol w:w="1580"/>
      </w:tblGrid>
      <w:tr>
        <w:trPr>
          <w:trHeight w:val="225" w:hRule="atLeast"/>
        </w:trPr>
        <w:tc>
          <w:tcPr>
            <w:tcW w:w="1931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041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Должность/для членов семьи - степень родства</w:t>
            </w:r>
          </w:p>
        </w:tc>
        <w:tc>
          <w:tcPr>
            <w:tcW w:w="1645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Общая сумма дохода за 201</w:t>
            </w:r>
            <w:r>
              <w:rPr>
                <w:rFonts w:ascii="Arial" w:hAnsi="Arial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/>
                <w:sz w:val="18"/>
                <w:szCs w:val="18"/>
                <w:lang w:val="ru-RU"/>
              </w:rPr>
              <w:t xml:space="preserve"> год*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>(в рублях)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4537" w:type="dxa"/>
            <w:gridSpan w:val="4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20" w:type="dxa"/>
            <w:gridSpan w:val="4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  <w:lang w:val="ru-RU"/>
              </w:rPr>
              <w:t xml:space="preserve">Перечень объектов недвижимости, 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находящихся в пользовании</w:t>
            </w:r>
          </w:p>
        </w:tc>
        <w:tc>
          <w:tcPr>
            <w:tcW w:w="1580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CYR" w:hAnsi="Arial CYR"/>
                <w:sz w:val="18"/>
                <w:szCs w:val="18"/>
                <w:lang w:val="ru-RU"/>
              </w:rPr>
            </w:pPr>
            <w:r>
              <w:rPr>
                <w:rFonts w:ascii="Arial CYR" w:hAnsi="Arial CYR"/>
                <w:sz w:val="18"/>
                <w:szCs w:val="18"/>
                <w:lang w:val="ru-RU"/>
              </w:rPr>
              <w:t>Транспортные средства, принадлежащие на праве собственности (вид и марка)</w:t>
            </w:r>
          </w:p>
        </w:tc>
      </w:tr>
      <w:tr>
        <w:trPr>
          <w:trHeight w:val="769" w:hRule="atLeast"/>
        </w:trPr>
        <w:tc>
          <w:tcPr>
            <w:tcW w:w="193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204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64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427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523" w:type="dxa"/>
            <w:gridSpan w:val="2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Вид объекта недвижимости</w:t>
            </w:r>
          </w:p>
        </w:tc>
        <w:tc>
          <w:tcPr>
            <w:tcW w:w="1188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Площадь (кв. м)</w:t>
            </w:r>
          </w:p>
        </w:tc>
        <w:tc>
          <w:tcPr>
            <w:tcW w:w="1308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  <w:lang w:val="ru-RU"/>
              </w:rPr>
            </w:pPr>
            <w:r>
              <w:rPr>
                <w:rFonts w:ascii="Arial" w:hAnsi="Arial"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58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48" w:hRule="atLeast"/>
        </w:trPr>
        <w:tc>
          <w:tcPr>
            <w:tcW w:w="193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041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645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427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23" w:type="dxa"/>
            <w:gridSpan w:val="2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188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308" w:type="dxa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582" w:type="dxa"/>
            <w:gridSpan w:val="2"/>
            <w:tcBorders/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1040" w:hRule="atLeast"/>
        </w:trPr>
        <w:tc>
          <w:tcPr>
            <w:tcW w:w="1931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Богданова Татьяна Александровна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2"/>
              </w:rPr>
              <w:t>Глава Казанского муниципального района</w:t>
            </w:r>
          </w:p>
        </w:tc>
        <w:tc>
          <w:tcPr>
            <w:tcW w:w="164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>2 475 590, 68</w:t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Земельный участок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(доля 1/3)</w:t>
            </w:r>
          </w:p>
        </w:tc>
        <w:tc>
          <w:tcPr>
            <w:tcW w:w="1427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2"/>
              </w:rPr>
              <w:t>1234, 0</w:t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2"/>
                <w:szCs w:val="22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2"/>
                <w:szCs w:val="22"/>
              </w:rPr>
              <w:t>не имеет</w:t>
            </w:r>
          </w:p>
        </w:tc>
        <w:tc>
          <w:tcPr>
            <w:tcW w:w="1188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308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582" w:type="dxa"/>
            <w:gridSpan w:val="2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  <w:t>не имеет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040" w:hRule="atLeast"/>
        </w:trPr>
        <w:tc>
          <w:tcPr>
            <w:tcW w:w="193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Земельный участок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(доля 1/114)</w:t>
            </w:r>
          </w:p>
        </w:tc>
        <w:tc>
          <w:tcPr>
            <w:tcW w:w="1427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4218081, 0</w:t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23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30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582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32" w:hRule="atLeast"/>
        </w:trPr>
        <w:tc>
          <w:tcPr>
            <w:tcW w:w="193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2041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4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Жилой дом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000000"/>
                <w:sz w:val="20"/>
                <w:szCs w:val="20"/>
              </w:rPr>
            </w:pPr>
            <w:bookmarkStart w:id="3" w:name="__DdeLink__148_4087808674"/>
            <w:bookmarkEnd w:id="3"/>
            <w:r>
              <w:rPr>
                <w:rFonts w:cs="Arial" w:ascii="Arial" w:hAnsi="Arial"/>
                <w:color w:val="000000"/>
                <w:sz w:val="22"/>
                <w:szCs w:val="22"/>
              </w:rPr>
              <w:t>(доля 1/3)</w:t>
            </w:r>
          </w:p>
        </w:tc>
        <w:tc>
          <w:tcPr>
            <w:tcW w:w="1427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96, 1</w:t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23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30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1582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408" w:footer="0" w:bottom="38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31b4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LibreOffice/6.1.4.2$Windows_x86 LibreOffice_project/9d0f32d1f0b509096fd65e0d4bec26ddd1938fd3</Application>
  <Pages>1</Pages>
  <Words>137</Words>
  <Characters>839</Characters>
  <CharactersWithSpaces>935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2014-04-22T09:07:00Z</dcterms:created>
  <dc:creator>User</dc:creator>
  <dc:description/>
  <dc:language>ru-RU</dc:language>
  <cp:lastModifiedBy/>
  <dcterms:modified xsi:type="dcterms:W3CDTF">2020-07-30T11:30:14Z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