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E8" w:rsidRDefault="007C08E8" w:rsidP="007C08E8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Сведения о доходах и расходах депутатов Думы Артинского городского округа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СВЕДЕНИЯ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 xml:space="preserve">о доходах, расходах, об имуществе и обязательствах имущественного характера, предоставленных депутатами </w:t>
      </w:r>
      <w:proofErr w:type="gramStart"/>
      <w:r>
        <w:rPr>
          <w:rStyle w:val="a4"/>
          <w:rFonts w:ascii="Tahoma" w:hAnsi="Tahoma" w:cs="Tahoma"/>
          <w:color w:val="292929"/>
          <w:sz w:val="23"/>
          <w:szCs w:val="23"/>
        </w:rPr>
        <w:t>Думы  Артинского</w:t>
      </w:r>
      <w:proofErr w:type="gramEnd"/>
      <w:r>
        <w:rPr>
          <w:rStyle w:val="a4"/>
          <w:rFonts w:ascii="Tahoma" w:hAnsi="Tahoma" w:cs="Tahoma"/>
          <w:color w:val="292929"/>
          <w:sz w:val="23"/>
          <w:szCs w:val="23"/>
        </w:rPr>
        <w:t xml:space="preserve"> городского округа в 2020г.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за отчетный финансовый год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с 01 января 2019 года по 31 декабря 2019 года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474"/>
        <w:gridCol w:w="1559"/>
        <w:gridCol w:w="2314"/>
        <w:gridCol w:w="2131"/>
        <w:gridCol w:w="2342"/>
        <w:gridCol w:w="1532"/>
        <w:gridCol w:w="2921"/>
      </w:tblGrid>
      <w:tr w:rsidR="007C08E8" w:rsidTr="007C08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№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Ф.И.О.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депутата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Общая сумма дохода за 2019 год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сумма сделки превышает общий доход депутата и его супруги (супруга) за 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lastRenderedPageBreak/>
              <w:t>три последних года предшествующих совершению сделки</w:t>
            </w:r>
          </w:p>
        </w:tc>
      </w:tr>
      <w:tr w:rsidR="007C08E8" w:rsidTr="007C08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Бусыгина В.П.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1210234,29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Вохмякова Е.И.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(1/3)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SUZUKI Sх4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414143,43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Вятченников А.В.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 232900-0000040-41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KIAJD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БЕЛАРУС-82.1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2904086,79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Гайнанов Ф.Ф.        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УАЗ-39629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Автомобиль грузовой   ИСУ ДЗУ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Форвард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МТЗ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507241,47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½ жилого дома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УАЗ 31514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218266,00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Жуков В.В.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Жилое помещение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LexusRX330,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Рено Мастер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661 258,60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1610888,00 888,00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Искорцева  Н.В.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9/10)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(9/10)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(9/10)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м  Chevrolet</w:t>
            </w:r>
            <w:proofErr w:type="gramEnd"/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Т-25А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самодельной конструкции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1021111,27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1/10)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1/10)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1/10)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м  Chevrolet</w:t>
            </w:r>
            <w:proofErr w:type="gramEnd"/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Т-25А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самодельной конструкции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114864,35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Истомин В.И.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P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7C08E8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7C08E8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Toyota Land Cruiser</w:t>
            </w:r>
          </w:p>
          <w:p w:rsidR="007C08E8" w:rsidRP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</w:t>
            </w:r>
            <w:r w:rsidRPr="007C08E8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5511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ПУМ-500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519633,95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здания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Тойота RAV4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ВАЗ 1111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Зил ММЗ-4505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Колесный трактор Т-150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Прицепы – 6 шт.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6693191,69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Комиссаров А.Ф.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(1/3)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Форд Фокус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Белорус-82.1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МТЗ Беларус 82.1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ДТ-75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Комбайн Енисей-1200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ГАЗСАЗ 350701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    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923144,83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ВАЗ 21124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Овчинников В.И.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Volkswagen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Touareg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1557990,39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762870,02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Озорнин Д.И.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(3/8)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KIARio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212140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Снегоход YAMAHA VK540E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664724,61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(3/8)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350226,76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1/8)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1/8)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Половников  С.Ф.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HyndaiXD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Elantra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Автоприцеп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КМЗ-824420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2723570,90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306652,28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Посохин А.Г.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Здание литер Г7 (котельная)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Здание литер Г8 (гараж)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P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7C08E8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7C08E8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Toyota Land Cruiser Prado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РЕНО Логан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ВАЗ 21053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ДЭУ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Нексия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Рено Логан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УАЗ 452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МТЗ-82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Лодка Антей380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Моторное судно МКМ Тюменка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1477870,16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Nissan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Кашкай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835324,24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Стахеев А.А.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(1/4)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Жилой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дом(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1/4)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Здания (3 шт.)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Toyota Highlander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ВАЗ 21213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грузовые КАМАЗ-55111 КАМАЗ-4310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КАМАЗ-55111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 -54112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 55111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КАМАЗ581411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СКАНИЯ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МАЗ- 5 шт.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МАЗ 97830-3212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МАЗ-5440А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Интернационал 9400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Шмитц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Леситрэйлер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МАЗ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Полуприцеп Кроне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Погрузчик XG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Погрузчик Т-156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Т-150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Бульдозер Т-170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13194212,14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Кредиты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1/4)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Land Rover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1/4)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1/4)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Сыропятов Л.В.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ВАЗ 21074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210410,24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151459,81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Тарасов Н.В.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(1/2)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 211440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333589,60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ВАЗ 21099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204504,24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Томилов  С.В.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578285,18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КИА Рио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372100,72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(1/6)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Худяков В.А.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Депутат Думы Артинского 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Земельный участок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    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P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7C08E8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7C08E8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Toyota Land Cruiser Prado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УАЗ 31514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Лодка моторная «Козанка»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легковой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2019187,85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(1/3)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Suzuki SX4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165162,96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Шашмурин А.В.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(1/2)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(1/2)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м  Мицубиси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 Паджеро Спорт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МЗСА 817701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454884,24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(1/2)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(1/2)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429103,83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7C08E8" w:rsidTr="007C08E8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Шестаков О.В.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2)Земельный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 участок (1/3)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(1/3)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(1/2)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P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7C08E8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7C08E8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  Toyota</w:t>
            </w:r>
            <w:proofErr w:type="gramEnd"/>
            <w:r w:rsidRPr="007C08E8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Land Cruiser Prado</w:t>
            </w:r>
          </w:p>
          <w:p w:rsidR="007C08E8" w:rsidRP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Снегоход</w:t>
            </w:r>
            <w:r w:rsidRPr="007C08E8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brp lynx yeti pro armi v-800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бортовой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УАЗ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897617,77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(1/2)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(1/2)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1055361,91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(1/4)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7C08E8" w:rsidTr="007C08E8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7C08E8" w:rsidRDefault="007C08E8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1/4)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</w:tbl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Сведения о доходах, расходах, об имуществе и обязательствах имущественного характера депутата Думы Артинского городского округа за период с 01 января 2019 года по 31 декабря 2019 года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586"/>
        <w:gridCol w:w="1288"/>
        <w:gridCol w:w="1867"/>
        <w:gridCol w:w="1075"/>
        <w:gridCol w:w="1635"/>
        <w:gridCol w:w="971"/>
        <w:gridCol w:w="1075"/>
        <w:gridCol w:w="1635"/>
        <w:gridCol w:w="1828"/>
        <w:gridCol w:w="2325"/>
      </w:tblGrid>
      <w:tr w:rsidR="007C08E8" w:rsidTr="007C08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№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Декларированный годовой доход (рублей)</w:t>
            </w:r>
          </w:p>
        </w:tc>
      </w:tr>
      <w:tr w:rsidR="007C08E8" w:rsidTr="007C08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Вид собственности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Площадь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Площадь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7C08E8" w:rsidTr="007C08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Председатель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участок.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Индивидуальная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1183,0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40,7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8E8" w:rsidRDefault="007C08E8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1210234,29</w:t>
            </w:r>
          </w:p>
        </w:tc>
      </w:tr>
    </w:tbl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>Председатель Думы Артинского городского округа </w:t>
      </w:r>
      <w:r>
        <w:rPr>
          <w:rStyle w:val="a4"/>
          <w:rFonts w:ascii="Tahoma" w:hAnsi="Tahoma" w:cs="Tahoma"/>
          <w:color w:val="292929"/>
          <w:sz w:val="28"/>
          <w:szCs w:val="28"/>
        </w:rPr>
        <w:t>Бусыгина</w:t>
      </w: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  <w:r>
        <w:rPr>
          <w:rStyle w:val="a4"/>
          <w:rFonts w:ascii="Tahoma" w:hAnsi="Tahoma" w:cs="Tahoma"/>
          <w:color w:val="292929"/>
          <w:sz w:val="28"/>
          <w:szCs w:val="28"/>
        </w:rPr>
        <w:t>Валентина Петровна</w:t>
      </w:r>
      <w:r>
        <w:rPr>
          <w:rFonts w:ascii="Tahoma" w:hAnsi="Tahoma" w:cs="Tahoma"/>
          <w:color w:val="292929"/>
          <w:sz w:val="28"/>
          <w:szCs w:val="28"/>
        </w:rPr>
        <w:t> (34391) </w:t>
      </w:r>
      <w:r>
        <w:rPr>
          <w:rStyle w:val="a4"/>
          <w:rFonts w:ascii="Tahoma" w:hAnsi="Tahoma" w:cs="Tahoma"/>
          <w:color w:val="292929"/>
          <w:sz w:val="28"/>
          <w:szCs w:val="28"/>
        </w:rPr>
        <w:t>2-11-35.</w:t>
      </w:r>
    </w:p>
    <w:p w:rsidR="007C08E8" w:rsidRDefault="007C08E8" w:rsidP="007C08E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>Заведующая организационно-информационным отделом Думы Артинского городского округа </w:t>
      </w:r>
      <w:r>
        <w:rPr>
          <w:rStyle w:val="a4"/>
          <w:rFonts w:ascii="Tahoma" w:hAnsi="Tahoma" w:cs="Tahoma"/>
          <w:color w:val="292929"/>
          <w:sz w:val="28"/>
          <w:szCs w:val="28"/>
        </w:rPr>
        <w:t>Овчинникова Екатерина Николаевна</w:t>
      </w:r>
      <w:r>
        <w:rPr>
          <w:rFonts w:ascii="Tahoma" w:hAnsi="Tahoma" w:cs="Tahoma"/>
          <w:color w:val="292929"/>
          <w:sz w:val="28"/>
          <w:szCs w:val="28"/>
        </w:rPr>
        <w:t> (34391) </w:t>
      </w:r>
      <w:r>
        <w:rPr>
          <w:rStyle w:val="a4"/>
          <w:rFonts w:ascii="Tahoma" w:hAnsi="Tahoma" w:cs="Tahoma"/>
          <w:color w:val="292929"/>
          <w:sz w:val="28"/>
          <w:szCs w:val="28"/>
        </w:rPr>
        <w:t>2-35-47.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C08E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93430-1CA3-4F0A-82B0-8431C22F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2020-12-16T04:32:00Z</dcterms:modified>
</cp:coreProperties>
</file>