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F3" w:rsidRPr="009B27F3" w:rsidRDefault="009B27F3" w:rsidP="009B27F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9B27F3">
        <w:rPr>
          <w:rFonts w:ascii="Arial" w:eastAsia="Times New Roman" w:hAnsi="Arial" w:cs="Arial"/>
          <w:sz w:val="30"/>
          <w:szCs w:val="30"/>
          <w:lang w:eastAsia="ru-RU"/>
        </w:rPr>
        <w:t>Сведения за 2019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 xml:space="preserve">1. Шаймарданов Фаиль </w:t>
      </w:r>
      <w:proofErr w:type="gramStart"/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Фоатович  -</w:t>
      </w:r>
      <w:proofErr w:type="gramEnd"/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 xml:space="preserve"> Председатель Собрания представителей муниципального района Камышлинский Самарской области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02"/>
        <w:gridCol w:w="1715"/>
        <w:gridCol w:w="1146"/>
        <w:gridCol w:w="1671"/>
        <w:gridCol w:w="2315"/>
        <w:gridCol w:w="1715"/>
        <w:gridCol w:w="1257"/>
        <w:gridCol w:w="1671"/>
        <w:gridCol w:w="1554"/>
      </w:tblGrid>
      <w:tr w:rsidR="009B27F3" w:rsidRPr="009B27F3" w:rsidTr="009B27F3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Шаймарданов    Фаиль Фоатович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1523749,97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1052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229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451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14400,01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1052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2. Мухаметова Эльвира Абдулхаковна - заместитель Председателя Собрания представителей муниципального района Камышлинский Самарской области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2"/>
        <w:gridCol w:w="1715"/>
        <w:gridCol w:w="1146"/>
        <w:gridCol w:w="1671"/>
        <w:gridCol w:w="2326"/>
        <w:gridCol w:w="1715"/>
        <w:gridCol w:w="1259"/>
        <w:gridCol w:w="1671"/>
        <w:gridCol w:w="1581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Мухаметова Эльвира Абдулхаковна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360176,34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4790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Грузовой автомобиль 2834DK платформа с воротами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2884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1/43 доли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91999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38550,38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2884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inherit" w:eastAsia="Times New Roman" w:hAnsi="inherit" w:cs="Arial"/>
          <w:b/>
          <w:bCs/>
          <w:szCs w:val="24"/>
          <w:bdr w:val="none" w:sz="0" w:space="0" w:color="auto" w:frame="1"/>
          <w:lang w:eastAsia="ru-RU"/>
        </w:rPr>
        <w:t>Депутаты Собрания представителей муниципального района Камышлинский Самарской области: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3. Гафурова Рузалия Мухтаровна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5"/>
        <w:gridCol w:w="1715"/>
        <w:gridCol w:w="1291"/>
        <w:gridCol w:w="1671"/>
        <w:gridCol w:w="1990"/>
        <w:gridCol w:w="1926"/>
        <w:gridCol w:w="1262"/>
        <w:gridCol w:w="1671"/>
        <w:gridCol w:w="1555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Фамилия, имя, отчество лица,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Сведения об источнике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Гафурова Рузалия Мухтаровна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239767,57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(индив.)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4145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(общая долевая 1/260)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25480000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общая долевая (1/986)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4. Горбунова Нурания Абдулхаковна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01"/>
        <w:gridCol w:w="1715"/>
        <w:gridCol w:w="1283"/>
        <w:gridCol w:w="1671"/>
        <w:gridCol w:w="1977"/>
        <w:gridCol w:w="1917"/>
        <w:gridCol w:w="1257"/>
        <w:gridCol w:w="1671"/>
        <w:gridCol w:w="1554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Фамилия, имя, отчество лица,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2019 г. (руб.)</w:t>
            </w:r>
          </w:p>
        </w:tc>
        <w:tc>
          <w:tcPr>
            <w:tcW w:w="595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Сведения об источнике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42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Горбунова Нурания Абдулхаковна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1257579,95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PEGEOT 4008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213,10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1227704,07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213,10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5. </w:t>
      </w: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Гордеева Валентина Анатольевна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5"/>
        <w:gridCol w:w="1715"/>
        <w:gridCol w:w="1289"/>
        <w:gridCol w:w="1671"/>
        <w:gridCol w:w="1991"/>
        <w:gridCol w:w="1926"/>
        <w:gridCol w:w="1262"/>
        <w:gridCol w:w="1671"/>
        <w:gridCol w:w="1556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Гордеева Валентина Анатольевна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633859,78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2117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LADA 219010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2117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6. Каюмов Ильшат Жаватович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70"/>
        <w:gridCol w:w="1715"/>
        <w:gridCol w:w="1259"/>
        <w:gridCol w:w="1671"/>
        <w:gridCol w:w="2268"/>
        <w:gridCol w:w="1801"/>
        <w:gridCol w:w="1146"/>
        <w:gridCol w:w="1671"/>
        <w:gridCol w:w="1545"/>
      </w:tblGrid>
      <w:tr w:rsidR="009B27F3" w:rsidRPr="009B27F3" w:rsidTr="009B27F3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4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Каюмов Ильшат Жаватович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4937144,61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ипотека, собственные седства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793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Toyota Land Cruiser 150 (prado)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150,7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ВАЗ 21110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4375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Молоковоз ГАЗ- 5312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Трактор ХТЗ-150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Трактор Белорус 1220.3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Здание универмага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291,9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Комбайн зерноуборочный самоходный КЗС 812-19 «Палессе» 2012 г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Комбайн зерноуборочный самоходный КЗС 812-19 «Палессе» 2013 г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ГАЗ 33Q21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Трактор Белорус 80.1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Трактор К-700А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Автофургон 172412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КАМАЗ 53212 Цистерны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КАМАЗ КО-449-02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КАМАЗ 5320 грузовой бортовой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ГАЗ СА 335071 самосвал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ЗИЛ 431412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ЗИЛ 130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КАМАЗ 43101 грузовой цистерна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Трактор колесный 1987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180770,99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54134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CHEVROLET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NIVA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Кредитные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1113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 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150,7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Здание универмага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291,9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54134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7. Зарипов Рамиль Мидхатович</w:t>
      </w:r>
    </w:p>
    <w:p w:rsidR="009B27F3" w:rsidRPr="009B27F3" w:rsidRDefault="009B27F3" w:rsidP="009B27F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31"/>
        <w:gridCol w:w="1715"/>
        <w:gridCol w:w="1280"/>
        <w:gridCol w:w="1671"/>
        <w:gridCol w:w="1971"/>
        <w:gridCol w:w="1912"/>
        <w:gridCol w:w="1254"/>
        <w:gridCol w:w="1671"/>
        <w:gridCol w:w="1641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Зарипов Рамиль Мидхатович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234228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1456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1025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lastRenderedPageBreak/>
        <w:t>8. Зарипова Гулюся Рашитовна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08"/>
        <w:gridCol w:w="2322"/>
        <w:gridCol w:w="1146"/>
        <w:gridCol w:w="1671"/>
        <w:gridCol w:w="1688"/>
        <w:gridCol w:w="1828"/>
        <w:gridCol w:w="1258"/>
        <w:gridCol w:w="1671"/>
        <w:gridCol w:w="1554"/>
      </w:tblGrid>
      <w:tr w:rsidR="009B27F3" w:rsidRPr="009B27F3" w:rsidTr="009B27F3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52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Зарипова Гулюся Рашитовна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229336,47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678472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(инд. собственность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9. </w:t>
      </w: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Каюмов Гали Наильевич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5"/>
        <w:gridCol w:w="1715"/>
        <w:gridCol w:w="1291"/>
        <w:gridCol w:w="1671"/>
        <w:gridCol w:w="1990"/>
        <w:gridCol w:w="1926"/>
        <w:gridCol w:w="1262"/>
        <w:gridCol w:w="1671"/>
        <w:gridCol w:w="1555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соответствующую должность Члены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Каюмов Гали Наильевич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360809,45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1031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Прицеп к л/а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Самоходное шасси Т-16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95083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1031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10. Маннапов Ришат Кашифович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5"/>
        <w:gridCol w:w="1715"/>
        <w:gridCol w:w="1289"/>
        <w:gridCol w:w="1671"/>
        <w:gridCol w:w="1991"/>
        <w:gridCol w:w="1926"/>
        <w:gridCol w:w="1262"/>
        <w:gridCol w:w="1671"/>
        <w:gridCol w:w="1556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27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Маннапов Ришат Кашифович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449696,62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ТОЙОТА RAV4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доход от продажи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автомобиля</w:t>
            </w:r>
          </w:p>
        </w:tc>
      </w:tr>
      <w:tr w:rsidR="009B27F3" w:rsidRPr="009B27F3" w:rsidTr="009B27F3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1765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1476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2003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1248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596953,23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11.Мингазов Радик Минвалиевич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26"/>
        <w:gridCol w:w="1715"/>
        <w:gridCol w:w="1248"/>
        <w:gridCol w:w="1671"/>
        <w:gridCol w:w="1905"/>
        <w:gridCol w:w="1866"/>
        <w:gridCol w:w="1229"/>
        <w:gridCol w:w="1671"/>
        <w:gridCol w:w="1544"/>
        <w:gridCol w:w="270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соответствующую должность Члены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приобретено имущество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75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Мингазов Радик Минвалиевич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191846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KIA JD (Ceed)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Снегоход STELS S 600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558472,96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2608,14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12. </w:t>
      </w: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Нигматуллин Рафаэль Хабибович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153"/>
        <w:gridCol w:w="2596"/>
        <w:gridCol w:w="1171"/>
        <w:gridCol w:w="1671"/>
        <w:gridCol w:w="1742"/>
        <w:gridCol w:w="1752"/>
        <w:gridCol w:w="1167"/>
        <w:gridCol w:w="1671"/>
        <w:gridCol w:w="1523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Нигматуллин Рафаэль Хабибович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57563,43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279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УАЗ-31519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5153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220,8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97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347460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5153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220,8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13. Нуретдинов Идрис Камилевич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99"/>
        <w:gridCol w:w="1715"/>
        <w:gridCol w:w="1301"/>
        <w:gridCol w:w="1671"/>
        <w:gridCol w:w="2016"/>
        <w:gridCol w:w="1943"/>
        <w:gridCol w:w="1271"/>
        <w:gridCol w:w="1671"/>
        <w:gridCol w:w="1559"/>
      </w:tblGrid>
      <w:tr w:rsidR="009B27F3" w:rsidRPr="009B27F3" w:rsidTr="009B27F3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Фамилия, имя, отчество лица,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 Члены его семьи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2019 г. (руб.)</w:t>
            </w:r>
          </w:p>
        </w:tc>
        <w:tc>
          <w:tcPr>
            <w:tcW w:w="6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Сведения об источнике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Нуретдинов Идрис Камилевич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594303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LADA GRANTA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доход, полученный от продажи легкового автомобиля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4042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11094001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11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118148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земельный участок (общая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долевая 1/133)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11438000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4042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14. Тазетдинов Ришат Рашитович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8"/>
        <w:gridCol w:w="1715"/>
        <w:gridCol w:w="1240"/>
        <w:gridCol w:w="1671"/>
        <w:gridCol w:w="2163"/>
        <w:gridCol w:w="1854"/>
        <w:gridCol w:w="1222"/>
        <w:gridCol w:w="1671"/>
        <w:gridCol w:w="1542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Тазетдинов Ришат Рашитович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1927423,31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Автомобиль грузовой УАЗ 33036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Мототранспортное средство ИЖ-6113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374904,39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25600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15. </w:t>
      </w: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Шакуров Фарит Гарифович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412"/>
        <w:gridCol w:w="1717"/>
        <w:gridCol w:w="1148"/>
        <w:gridCol w:w="1673"/>
        <w:gridCol w:w="2028"/>
        <w:gridCol w:w="1953"/>
        <w:gridCol w:w="1277"/>
        <w:gridCol w:w="1673"/>
        <w:gridCol w:w="1562"/>
      </w:tblGrid>
      <w:tr w:rsidR="009B27F3" w:rsidRPr="009B27F3" w:rsidTr="009B27F3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Шакуров Фарит Гарифович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133955,12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2697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15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159747,48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2697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16. </w:t>
      </w: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Юсупов Фанил Минсагитович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247"/>
        <w:gridCol w:w="1718"/>
        <w:gridCol w:w="1307"/>
        <w:gridCol w:w="1674"/>
        <w:gridCol w:w="2029"/>
        <w:gridCol w:w="1953"/>
        <w:gridCol w:w="1277"/>
        <w:gridCol w:w="1674"/>
        <w:gridCol w:w="1563"/>
      </w:tblGrid>
      <w:tr w:rsidR="009B27F3" w:rsidRPr="009B27F3" w:rsidTr="009B27F3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Фамилия, имя, отчество лица, замещающего соответствующую должность Члены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его семьи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Сведения об источнике получения средств, за счет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Юсупов Фанил Минсагитович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616840,34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ВАЗ-21150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17. </w:t>
      </w:r>
      <w:r w:rsidRPr="009B27F3">
        <w:rPr>
          <w:rFonts w:ascii="inherit" w:eastAsia="Times New Roman" w:hAnsi="inherit" w:cs="Arial"/>
          <w:b/>
          <w:bCs/>
          <w:sz w:val="22"/>
          <w:szCs w:val="22"/>
          <w:bdr w:val="none" w:sz="0" w:space="0" w:color="auto" w:frame="1"/>
          <w:lang w:eastAsia="ru-RU"/>
        </w:rPr>
        <w:t>Кочергин Павел Олегович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5"/>
        <w:gridCol w:w="1715"/>
        <w:gridCol w:w="1289"/>
        <w:gridCol w:w="1671"/>
        <w:gridCol w:w="1991"/>
        <w:gridCol w:w="1926"/>
        <w:gridCol w:w="1262"/>
        <w:gridCol w:w="1671"/>
        <w:gridCol w:w="1556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Кочергин Павел Олегович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427528,48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CHEVROLET CRUZE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26402,16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CHEVROLET Lanos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69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21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19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B27F3" w:rsidRPr="009B27F3" w:rsidTr="009B27F3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ru-RU"/>
        </w:rPr>
        <w:t>18.Клементьев Геннадий Михайлович</w:t>
      </w:r>
    </w:p>
    <w:tbl>
      <w:tblPr>
        <w:tblW w:w="165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47"/>
        <w:gridCol w:w="1715"/>
        <w:gridCol w:w="1288"/>
        <w:gridCol w:w="1671"/>
        <w:gridCol w:w="2012"/>
        <w:gridCol w:w="1925"/>
        <w:gridCol w:w="1261"/>
        <w:gridCol w:w="1671"/>
        <w:gridCol w:w="1555"/>
      </w:tblGrid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Клементьев Геннадий Михайлович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1402794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(общая долевая 11/200)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VOLKSWAGEN TIGUAN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(общая долевая ½)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2612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 (общая долевая, ½)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B27F3" w:rsidRPr="009B27F3" w:rsidTr="009B27F3">
        <w:trPr>
          <w:trHeight w:val="96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430823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 xml:space="preserve">Земельый участок (общая </w:t>
            </w: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долевая 1/200)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9500000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-</w:t>
            </w:r>
          </w:p>
          <w:p w:rsidR="009B27F3" w:rsidRPr="009B27F3" w:rsidRDefault="009B27F3" w:rsidP="009B27F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9B27F3" w:rsidRPr="009B27F3" w:rsidTr="009B27F3">
        <w:trPr>
          <w:trHeight w:val="96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B2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B27F3" w:rsidRPr="009B27F3" w:rsidRDefault="009B27F3" w:rsidP="009B2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9B27F3" w:rsidRPr="009B27F3" w:rsidRDefault="009B27F3" w:rsidP="009B27F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Сведения за предыдущие годы находятся в разделе "Архив"</w:t>
      </w:r>
    </w:p>
    <w:p w:rsidR="009B27F3" w:rsidRPr="009B27F3" w:rsidRDefault="009B27F3" w:rsidP="009B27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9B27F3">
        <w:rPr>
          <w:rFonts w:ascii="Arial" w:eastAsia="Times New Roman" w:hAnsi="Arial" w:cs="Arial"/>
          <w:sz w:val="22"/>
          <w:szCs w:val="22"/>
          <w:lang w:eastAsia="ru-RU"/>
        </w:rPr>
        <w:t>13 апреля 2020 г.</w:t>
      </w:r>
      <w:r w:rsidRPr="009B27F3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15 апреля 2020 г.</w:t>
      </w:r>
    </w:p>
    <w:p w:rsidR="00243221" w:rsidRDefault="00243221" w:rsidP="001C34A2"/>
    <w:p w:rsidR="00030598" w:rsidRPr="00030598" w:rsidRDefault="00030598" w:rsidP="0003059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3059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главного специалиста Собрания представителей муниципального района Камышлинский за 2019 год</w:t>
      </w:r>
    </w:p>
    <w:p w:rsidR="00030598" w:rsidRPr="00030598" w:rsidRDefault="00030598" w:rsidP="000305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30598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Юсупова Ляйсан Дамировна - главный специалист Собрания представителей муниципального района Камышлинский Самарской области</w:t>
      </w:r>
    </w:p>
    <w:tbl>
      <w:tblPr>
        <w:tblW w:w="1576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258"/>
        <w:gridCol w:w="1715"/>
        <w:gridCol w:w="1146"/>
        <w:gridCol w:w="1671"/>
        <w:gridCol w:w="1803"/>
        <w:gridCol w:w="1715"/>
        <w:gridCol w:w="1166"/>
        <w:gridCol w:w="1671"/>
        <w:gridCol w:w="1523"/>
      </w:tblGrid>
      <w:tr w:rsidR="00030598" w:rsidRPr="00030598" w:rsidTr="00030598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30598" w:rsidRPr="00030598" w:rsidTr="0003059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30598" w:rsidRPr="00030598" w:rsidTr="00030598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Юсупова Ляйсан Дамировна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304122,82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30598" w:rsidRPr="00030598" w:rsidTr="0003059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30598" w:rsidRPr="00030598" w:rsidTr="00030598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25000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Опель Астра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30598" w:rsidRPr="00030598" w:rsidTr="00030598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30598" w:rsidRPr="00030598" w:rsidTr="00030598">
        <w:trPr>
          <w:trHeight w:val="63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30598" w:rsidRPr="00030598" w:rsidTr="00030598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30598" w:rsidRPr="00030598" w:rsidTr="00030598">
        <w:trPr>
          <w:trHeight w:val="63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30598" w:rsidRPr="00030598" w:rsidTr="00030598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3059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30598" w:rsidRPr="00030598" w:rsidRDefault="00030598" w:rsidP="0003059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030598" w:rsidRPr="00030598" w:rsidRDefault="00030598" w:rsidP="000305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3059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мая 2020 г.</w:t>
      </w:r>
    </w:p>
    <w:p w:rsidR="00030598" w:rsidRPr="009B27F3" w:rsidRDefault="00030598" w:rsidP="001C34A2">
      <w:bookmarkStart w:id="0" w:name="_GoBack"/>
      <w:bookmarkEnd w:id="0"/>
    </w:p>
    <w:sectPr w:rsidR="00030598" w:rsidRPr="009B27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598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27F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953A"/>
  <w15:docId w15:val="{2F156CCE-FA15-4ABB-BC15-45C3402C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B27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8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2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46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1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8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09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21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78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7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41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15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3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9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64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38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6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8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4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78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50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00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89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43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8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85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29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16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847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316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2020-12-10T12:11:00Z</dcterms:modified>
</cp:coreProperties>
</file>