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Pr="007D417F" w:rsidRDefault="00006BB0" w:rsidP="00006BB0">
      <w:pPr>
        <w:jc w:val="center"/>
        <w:rPr>
          <w:b/>
          <w:sz w:val="56"/>
          <w:szCs w:val="56"/>
        </w:rPr>
      </w:pPr>
      <w:r w:rsidRPr="007D417F">
        <w:rPr>
          <w:b/>
          <w:sz w:val="56"/>
          <w:szCs w:val="56"/>
        </w:rPr>
        <w:t>201</w:t>
      </w:r>
      <w:r w:rsidR="00497CB3">
        <w:rPr>
          <w:b/>
          <w:sz w:val="56"/>
          <w:szCs w:val="56"/>
        </w:rPr>
        <w:t>9</w:t>
      </w:r>
      <w:r w:rsidRPr="007D417F">
        <w:rPr>
          <w:b/>
          <w:sz w:val="56"/>
          <w:szCs w:val="56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497CB3" w:rsidP="003346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3346CE" w:rsidRPr="003346CE">
        <w:rPr>
          <w:sz w:val="28"/>
          <w:szCs w:val="28"/>
        </w:rPr>
        <w:t xml:space="preserve"> год по состоянию на </w:t>
      </w:r>
      <w:r w:rsidR="00E1515B">
        <w:rPr>
          <w:sz w:val="28"/>
          <w:szCs w:val="28"/>
        </w:rPr>
        <w:t>31 декабря 2019</w:t>
      </w:r>
      <w:bookmarkStart w:id="0" w:name="_GoBack"/>
      <w:bookmarkEnd w:id="0"/>
      <w:r w:rsidR="003346CE" w:rsidRPr="003346CE">
        <w:rPr>
          <w:sz w:val="28"/>
          <w:szCs w:val="28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службы, и его супруги (супруга), за три последних года,</w:t>
            </w:r>
          </w:p>
          <w:p w:rsidR="003346CE" w:rsidRPr="00966BD7" w:rsidRDefault="003346CE" w:rsidP="00966BD7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F10E2" w:rsidRPr="003346CE" w:rsidTr="00DD3B9A"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Симанишина Инна Геннадьевна –  главный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>414 171,48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1/2 от 56,9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>1 154 510,45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F10E2" w:rsidRDefault="00BF10E2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BF10E2" w:rsidRDefault="00BF10E2" w:rsidP="00966BD7">
            <w:pPr>
              <w:snapToGrid w:val="0"/>
              <w:spacing w:line="276" w:lineRule="auto"/>
              <w:ind w:firstLine="317"/>
            </w:pPr>
            <w:r>
              <w:t>2)</w:t>
            </w:r>
            <w:r>
              <w:tab/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 xml:space="preserve">1/3 от 52,1 </w:t>
            </w: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>1/2 от 56,9</w:t>
            </w: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966BD7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Default="00BF10E2" w:rsidP="00E3023C">
            <w:pPr>
              <w:spacing w:line="276" w:lineRule="auto"/>
            </w:pPr>
            <w:r>
              <w:t>Автомобили легковые:</w:t>
            </w:r>
          </w:p>
          <w:p w:rsidR="00BF10E2" w:rsidRPr="00A43788" w:rsidRDefault="00BF10E2" w:rsidP="00E3023C">
            <w:pPr>
              <w:spacing w:line="276" w:lineRule="auto"/>
              <w:rPr>
                <w:lang w:val="en-US"/>
              </w:rPr>
            </w:pPr>
            <w:r>
              <w:t xml:space="preserve">1) Субару </w:t>
            </w:r>
            <w:r>
              <w:rPr>
                <w:lang w:val="en-US"/>
              </w:rPr>
              <w:t>FORESTER</w:t>
            </w:r>
          </w:p>
          <w:p w:rsidR="00BF10E2" w:rsidRDefault="00BF10E2" w:rsidP="00E3023C">
            <w:pPr>
              <w:spacing w:line="276" w:lineRule="auto"/>
            </w:pPr>
          </w:p>
          <w:p w:rsidR="00BF10E2" w:rsidRPr="003346CE" w:rsidRDefault="00BF10E2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10E2" w:rsidRDefault="00BF10E2" w:rsidP="00F67444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F6744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Федун Олеся Витальевна  –  начальник организационно-правового отдела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BF10E2" w:rsidRDefault="00BF10E2" w:rsidP="003346CE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604 518.33</w:t>
            </w:r>
          </w:p>
        </w:tc>
        <w:tc>
          <w:tcPr>
            <w:tcW w:w="1984" w:type="dxa"/>
            <w:shd w:val="clear" w:color="auto" w:fill="auto"/>
          </w:tcPr>
          <w:p w:rsidR="00BF10E2" w:rsidRDefault="00BF10E2" w:rsidP="00F67444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F67444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>SUZUKI ALTO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BF10E2" w:rsidRDefault="00BF10E2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2 629 026.97</w:t>
            </w:r>
          </w:p>
        </w:tc>
        <w:tc>
          <w:tcPr>
            <w:tcW w:w="1984" w:type="dxa"/>
            <w:shd w:val="clear" w:color="auto" w:fill="auto"/>
          </w:tcPr>
          <w:p w:rsidR="00BF10E2" w:rsidRDefault="00BF10E2" w:rsidP="00165341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165341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MITSUBISHI PAJERO SPORT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095D4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165341">
        <w:tc>
          <w:tcPr>
            <w:tcW w:w="709" w:type="dxa"/>
            <w:vMerge/>
          </w:tcPr>
          <w:p w:rsidR="00BF10E2" w:rsidRPr="003346CE" w:rsidRDefault="00BF10E2" w:rsidP="00165341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165341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sectPr w:rsidR="00006BB0" w:rsidSect="007D417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095D4D"/>
    <w:rsid w:val="00136335"/>
    <w:rsid w:val="003346CE"/>
    <w:rsid w:val="00361CA8"/>
    <w:rsid w:val="00394ABB"/>
    <w:rsid w:val="00497CB3"/>
    <w:rsid w:val="005220D3"/>
    <w:rsid w:val="005B0369"/>
    <w:rsid w:val="006C6144"/>
    <w:rsid w:val="00744D1B"/>
    <w:rsid w:val="007D417F"/>
    <w:rsid w:val="008A4E43"/>
    <w:rsid w:val="00934F4E"/>
    <w:rsid w:val="00966BD7"/>
    <w:rsid w:val="00973511"/>
    <w:rsid w:val="00A33A2E"/>
    <w:rsid w:val="00A43788"/>
    <w:rsid w:val="00A61845"/>
    <w:rsid w:val="00A620FC"/>
    <w:rsid w:val="00A65B77"/>
    <w:rsid w:val="00B415E4"/>
    <w:rsid w:val="00BF10E2"/>
    <w:rsid w:val="00C84402"/>
    <w:rsid w:val="00E1515B"/>
    <w:rsid w:val="00E3023C"/>
    <w:rsid w:val="00F67444"/>
    <w:rsid w:val="00F96077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2642-FFB9-40B0-B03E-684943B0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Симанишина</cp:lastModifiedBy>
  <cp:revision>14</cp:revision>
  <dcterms:created xsi:type="dcterms:W3CDTF">2018-05-07T03:01:00Z</dcterms:created>
  <dcterms:modified xsi:type="dcterms:W3CDTF">2020-03-25T02:16:00Z</dcterms:modified>
</cp:coreProperties>
</file>