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работников аппарата Думы Дальнереченского муниципального района  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по 31 декабря 2019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0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29"/>
        <w:gridCol w:w="2010"/>
        <w:gridCol w:w="1568"/>
        <w:gridCol w:w="1985"/>
        <w:gridCol w:w="949"/>
        <w:gridCol w:w="1419"/>
        <w:gridCol w:w="1399"/>
        <w:gridCol w:w="4"/>
        <w:gridCol w:w="1453"/>
        <w:gridCol w:w="949"/>
        <w:gridCol w:w="1654"/>
      </w:tblGrid>
      <w:tr>
        <w:trPr>
          <w:trHeight w:val="690" w:hRule="atLeast"/>
        </w:trPr>
        <w:tc>
          <w:tcPr>
            <w:tcW w:w="162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Ф.И.О.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Замещаемая (занимаемая)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2019 год, (руб)</w:t>
            </w:r>
          </w:p>
        </w:tc>
        <w:tc>
          <w:tcPr>
            <w:tcW w:w="5756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690" w:hRule="atLeast"/>
        </w:trPr>
        <w:tc>
          <w:tcPr>
            <w:tcW w:w="162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площадь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страна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транспортные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средства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вид объектов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площадь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>
        <w:trPr>
          <w:trHeight w:val="291" w:hRule="atLeast"/>
        </w:trPr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Богуш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инспектор Думы</w:t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3355000,00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PRIUS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YTN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91" w:hRule="atLeast"/>
        </w:trPr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</w:tr>
      <w:tr>
        <w:trPr>
          <w:trHeight w:val="291" w:hRule="atLeast"/>
        </w:trPr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</w:tr>
      <w:tr>
        <w:trPr>
          <w:trHeight w:val="291" w:hRule="atLeast"/>
        </w:trPr>
        <w:tc>
          <w:tcPr>
            <w:tcW w:w="15019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15019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1" w:hRule="atLeast"/>
        </w:trPr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Селина Екатерина Викторовна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организационно-правового отдела аппарата Думы</w:t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684560,21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1522002,84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(общая долевая,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¼ доля в праве)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1461,0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HICE REGIUS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MITSUBISHIL 200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1461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</w:tr>
      <w:tr>
        <w:trPr/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1461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</w:tr>
      <w:tr>
        <w:trPr/>
        <w:tc>
          <w:tcPr>
            <w:tcW w:w="1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0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1461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</w:tr>
      <w:tr>
        <w:trPr/>
        <w:tc>
          <w:tcPr>
            <w:tcW w:w="15019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5019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3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Sans" w:hAnsi="PT Sans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0C4E-850C-43B9-8FD8-290E341B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LibreOffice/6.2.8.2$Linux_X86_64 LibreOffice_project/20$Build-2</Application>
  <Pages>2</Pages>
  <Words>336</Words>
  <Characters>2265</Characters>
  <CharactersWithSpaces>2509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2020-08-18T07:25:00Z</dcterms:created>
  <dc:creator>NATALI</dc:creator>
  <dc:description/>
  <dc:language>ru-RU</dc:language>
  <cp:lastModifiedBy>user1</cp:lastModifiedBy>
  <dcterms:modified xsi:type="dcterms:W3CDTF">2020-08-18T23:27:00Z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