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D1" w:rsidRPr="00442D43" w:rsidRDefault="00B549D1" w:rsidP="002B2F1F">
      <w:pPr>
        <w:ind w:left="8789"/>
        <w:jc w:val="both"/>
        <w:rPr>
          <w:sz w:val="20"/>
        </w:rPr>
      </w:pPr>
      <w:r w:rsidRPr="00442D43">
        <w:rPr>
          <w:sz w:val="20"/>
        </w:rPr>
        <w:t>Приложение</w:t>
      </w:r>
    </w:p>
    <w:p w:rsidR="00B549D1" w:rsidRPr="00442D43" w:rsidRDefault="00B549D1" w:rsidP="002B2F1F">
      <w:pPr>
        <w:ind w:left="8789"/>
        <w:jc w:val="both"/>
        <w:rPr>
          <w:sz w:val="20"/>
        </w:rPr>
      </w:pPr>
      <w:r w:rsidRPr="00442D43">
        <w:rPr>
          <w:sz w:val="20"/>
        </w:rPr>
        <w:t>к Порядку размещения сведений 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Ординского муниципального округа и ее отраслевых (функциональных) органов в информационно-телекоммуникационной сети Интернет на официальном сайте администрации Ординского муниципального округа и предоставления этих сведений средствам массовой информации для опубликования</w:t>
      </w:r>
    </w:p>
    <w:p w:rsidR="00B549D1" w:rsidRPr="002F1C41" w:rsidRDefault="00B549D1" w:rsidP="00D20A53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B549D1" w:rsidRPr="002F1C41" w:rsidRDefault="00B549D1" w:rsidP="00DD42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F1C41">
        <w:rPr>
          <w:b/>
        </w:rPr>
        <w:t xml:space="preserve">Сведения </w:t>
      </w:r>
    </w:p>
    <w:p w:rsidR="00B549D1" w:rsidRDefault="00B549D1" w:rsidP="002F268D">
      <w:pPr>
        <w:spacing w:line="360" w:lineRule="exact"/>
        <w:jc w:val="center"/>
        <w:rPr>
          <w:b/>
        </w:rPr>
      </w:pPr>
      <w:r w:rsidRPr="002F1C4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руководителей муниципальных учреждений </w:t>
      </w:r>
      <w:r w:rsidRPr="002F1C41">
        <w:rPr>
          <w:b/>
        </w:rPr>
        <w:t>Ординского муниципального округа и ее отраслевых (функциональных)</w:t>
      </w:r>
      <w:r>
        <w:rPr>
          <w:b/>
        </w:rPr>
        <w:t xml:space="preserve"> органов </w:t>
      </w:r>
    </w:p>
    <w:p w:rsidR="00B549D1" w:rsidRPr="002F1C41" w:rsidRDefault="00B549D1" w:rsidP="002F268D">
      <w:pPr>
        <w:spacing w:line="360" w:lineRule="exact"/>
        <w:jc w:val="center"/>
        <w:rPr>
          <w:b/>
        </w:rPr>
      </w:pPr>
      <w:r>
        <w:rPr>
          <w:b/>
        </w:rPr>
        <w:t>за период с 01 января 2019</w:t>
      </w:r>
      <w:r w:rsidRPr="002F1C41">
        <w:rPr>
          <w:b/>
        </w:rPr>
        <w:t xml:space="preserve"> г. по 31 декабря </w:t>
      </w:r>
      <w:r>
        <w:rPr>
          <w:b/>
        </w:rPr>
        <w:t>2019</w:t>
      </w:r>
      <w:r w:rsidRPr="002F1C41">
        <w:rPr>
          <w:b/>
        </w:rPr>
        <w:t xml:space="preserve"> г.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spacing w:line="240" w:lineRule="exact"/>
        <w:ind w:left="8102"/>
      </w:pPr>
    </w:p>
    <w:tbl>
      <w:tblPr>
        <w:tblW w:w="16019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560"/>
        <w:gridCol w:w="1134"/>
        <w:gridCol w:w="992"/>
        <w:gridCol w:w="1134"/>
        <w:gridCol w:w="1134"/>
        <w:gridCol w:w="992"/>
        <w:gridCol w:w="993"/>
        <w:gridCol w:w="850"/>
        <w:gridCol w:w="851"/>
        <w:gridCol w:w="2410"/>
      </w:tblGrid>
      <w:tr w:rsidR="00B549D1" w:rsidRPr="002F1C41" w:rsidTr="002E305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имя, отчество служащего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anchor="Par103#Par103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6" w:anchor="Par104#Par104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Декларирован-ный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2019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объектов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anchor="Par107#Par107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&lt;6&gt;</w:t>
              </w:r>
            </w:hyperlink>
          </w:p>
        </w:tc>
      </w:tr>
      <w:tr w:rsidR="00B549D1" w:rsidRPr="002F1C41" w:rsidTr="002E305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8E6C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549D1" w:rsidRPr="002F1C41" w:rsidRDefault="00B549D1" w:rsidP="008E6C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  <w:r w:rsidRPr="002F1C4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располо-жения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8" w:anchor="Par106#Par106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вид    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  <w:r w:rsidRPr="002F1C4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anchor="Par106#Par106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марка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Маковеев </w:t>
            </w:r>
          </w:p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Сергей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МКУ «ЕДДС Ординского муниципального округа»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375 933,88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9B6C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9B6C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264 106,78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Кожанова</w:t>
            </w:r>
          </w:p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МУ «Отдел капитального строительства» Ординского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754 742,69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9B6C46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EB3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9B6C46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49D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bookmarkStart w:id="0" w:name="Par103"/>
      <w:bookmarkEnd w:id="0"/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&lt;1&gt; Указывается только Ф.И.О. служащего.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bookmarkStart w:id="1" w:name="Par104"/>
      <w:bookmarkEnd w:id="1"/>
      <w:r w:rsidRPr="002F1C41">
        <w:rPr>
          <w:sz w:val="18"/>
          <w:szCs w:val="18"/>
        </w:rPr>
        <w:t>&lt;2&gt; Указывается только должность служащего.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&lt;3&gt; Например, жилой дом, земельный участок, квартира и т.д.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bookmarkStart w:id="2" w:name="Par106"/>
      <w:bookmarkEnd w:id="2"/>
      <w:r w:rsidRPr="002F1C41">
        <w:rPr>
          <w:sz w:val="18"/>
          <w:szCs w:val="18"/>
        </w:rPr>
        <w:t>&lt;4&gt; Россия или иная страна (государство)</w:t>
      </w:r>
      <w:bookmarkStart w:id="3" w:name="Par107"/>
      <w:bookmarkEnd w:id="3"/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lastRenderedPageBreak/>
        <w:t>&lt;5&gt; Указать, сын или дочь.</w:t>
      </w:r>
    </w:p>
    <w:p w:rsidR="00B549D1" w:rsidRPr="00D20A53" w:rsidRDefault="00B549D1" w:rsidP="00D20A53">
      <w:pPr>
        <w:widowControl w:val="0"/>
        <w:autoSpaceDE w:val="0"/>
        <w:autoSpaceDN w:val="0"/>
        <w:adjustRightInd w:val="0"/>
        <w:ind w:left="720" w:firstLine="720"/>
        <w:jc w:val="both"/>
      </w:pPr>
      <w:hyperlink r:id="rId10" w:anchor="Par107#Par107" w:history="1">
        <w:r w:rsidRPr="002F1C41">
          <w:rPr>
            <w:rStyle w:val="a5"/>
            <w:color w:val="auto"/>
            <w:sz w:val="18"/>
            <w:szCs w:val="18"/>
          </w:rPr>
          <w:t>&lt;6&gt;</w:t>
        </w:r>
      </w:hyperlink>
      <w:r w:rsidRPr="002F1C41">
        <w:rPr>
          <w:sz w:val="18"/>
          <w:szCs w:val="18"/>
        </w:rPr>
        <w:t xml:space="preserve"> Указывается если сумма сделки превышает общий доход служащего, и его супруги (супруга) за три последних года, предшествующих совершению сделки.</w:t>
      </w:r>
    </w:p>
    <w:p w:rsidR="00B549D1" w:rsidRPr="00442D43" w:rsidRDefault="00B549D1" w:rsidP="002B2F1F">
      <w:pPr>
        <w:ind w:left="8789"/>
        <w:jc w:val="both"/>
        <w:rPr>
          <w:sz w:val="20"/>
        </w:rPr>
      </w:pPr>
      <w:r w:rsidRPr="00442D43">
        <w:rPr>
          <w:sz w:val="20"/>
        </w:rPr>
        <w:t>Приложение</w:t>
      </w:r>
    </w:p>
    <w:p w:rsidR="00B549D1" w:rsidRPr="00442D43" w:rsidRDefault="00B549D1" w:rsidP="002B2F1F">
      <w:pPr>
        <w:ind w:left="8789"/>
        <w:jc w:val="both"/>
        <w:rPr>
          <w:sz w:val="20"/>
        </w:rPr>
      </w:pPr>
      <w:r w:rsidRPr="00442D43">
        <w:rPr>
          <w:sz w:val="20"/>
        </w:rPr>
        <w:t>к Порядку размещения сведений 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Ординского муниципального округа и ее отраслевых (функциональных) органов в информационно-телекоммуникационной сети Интернет на официальном сайте администрации Ординского муниципального округа и предоставления этих сведений средствам массовой информации для опубликования</w:t>
      </w:r>
    </w:p>
    <w:p w:rsidR="00B549D1" w:rsidRPr="002F1C41" w:rsidRDefault="00B549D1" w:rsidP="00D20A53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B549D1" w:rsidRPr="002F1C41" w:rsidRDefault="00B549D1" w:rsidP="00DD42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F1C41">
        <w:rPr>
          <w:b/>
        </w:rPr>
        <w:t xml:space="preserve">Сведения </w:t>
      </w:r>
    </w:p>
    <w:p w:rsidR="00B549D1" w:rsidRPr="002F1C41" w:rsidRDefault="00B549D1" w:rsidP="002F268D">
      <w:pPr>
        <w:spacing w:line="360" w:lineRule="exact"/>
        <w:jc w:val="center"/>
        <w:rPr>
          <w:b/>
        </w:rPr>
      </w:pPr>
      <w:r w:rsidRPr="002F1C41">
        <w:rPr>
          <w:b/>
        </w:rPr>
        <w:t>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Ординского муниципального округа и ее отраслевых (функциональных)</w:t>
      </w:r>
      <w:r>
        <w:rPr>
          <w:b/>
        </w:rPr>
        <w:t xml:space="preserve"> органов за период с 01 января 2019</w:t>
      </w:r>
      <w:r w:rsidRPr="002F1C41">
        <w:rPr>
          <w:b/>
        </w:rPr>
        <w:t xml:space="preserve"> г. по 31 декабря </w:t>
      </w:r>
      <w:r>
        <w:rPr>
          <w:b/>
        </w:rPr>
        <w:t>2019</w:t>
      </w:r>
      <w:r w:rsidRPr="002F1C41">
        <w:rPr>
          <w:b/>
        </w:rPr>
        <w:t xml:space="preserve"> г.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spacing w:line="240" w:lineRule="exact"/>
        <w:ind w:left="8102"/>
      </w:pPr>
    </w:p>
    <w:tbl>
      <w:tblPr>
        <w:tblW w:w="16019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560"/>
        <w:gridCol w:w="1134"/>
        <w:gridCol w:w="992"/>
        <w:gridCol w:w="1134"/>
        <w:gridCol w:w="1134"/>
        <w:gridCol w:w="992"/>
        <w:gridCol w:w="993"/>
        <w:gridCol w:w="850"/>
        <w:gridCol w:w="851"/>
        <w:gridCol w:w="2410"/>
      </w:tblGrid>
      <w:tr w:rsidR="00B549D1" w:rsidRPr="002F1C41" w:rsidTr="002E305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имя, отчество служащего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anchor="Par103#Par103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2" w:anchor="Par104#Par104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Декларирован-ный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2019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объектов недвижимого имущества, транспортного средства, ценных бумаг, акций (долей участия, паев в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уставных (складочных) капиталах организаций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anchor="Par107#Par107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&lt;6&gt;</w:t>
              </w:r>
            </w:hyperlink>
          </w:p>
        </w:tc>
      </w:tr>
      <w:tr w:rsidR="00B549D1" w:rsidRPr="002F1C41" w:rsidTr="002E305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8E6C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549D1" w:rsidRPr="002F1C41" w:rsidRDefault="00B549D1" w:rsidP="008E6C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  <w:r w:rsidRPr="002F1C4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располо-жения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4" w:anchor="Par106#Par106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вид    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  <w:r w:rsidRPr="002F1C4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anchor="Par106#Par106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марка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Буторина 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Анна Вениаминовна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финансов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6 310 178,00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D358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ведени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 ЛПХ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D358EC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ведени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 ЛПХ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8E1A55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E1A55">
              <w:rPr>
                <w:rFonts w:ascii="Times New Roman" w:hAnsi="Times New Roman" w:cs="Times New Roman"/>
                <w:b/>
                <w:sz w:val="22"/>
                <w:szCs w:val="22"/>
              </w:rPr>
              <w:t>Погорелова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745 435,58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D358EC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ВАЗ ЛАДА 219170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409 015,28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D358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D358EC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8F0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8F0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8E1A55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E1A55">
              <w:rPr>
                <w:rFonts w:ascii="Times New Roman" w:hAnsi="Times New Roman" w:cs="Times New Roman"/>
                <w:b/>
                <w:sz w:val="22"/>
                <w:szCs w:val="22"/>
              </w:rPr>
              <w:t>Окунцева</w:t>
            </w:r>
          </w:p>
          <w:p w:rsidR="00B549D1" w:rsidRPr="008E1A55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E1A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Ирина 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A5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597 680,17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E1A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8E1A55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Ceed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E1A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Саришвили </w:t>
            </w:r>
          </w:p>
          <w:p w:rsidR="00B549D1" w:rsidRPr="008E1A55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культуры, спорта и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568 093,96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DE13FC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ГЕТЦ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Лысых</w:t>
            </w:r>
          </w:p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Любовь</w:t>
            </w:r>
          </w:p>
          <w:p w:rsidR="00B549D1" w:rsidRPr="00DE13FC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586 618,12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51 888,00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DE13FC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Vortex Estina A21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5B22C7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22C7">
              <w:rPr>
                <w:rFonts w:ascii="Times New Roman" w:hAnsi="Times New Roman" w:cs="Times New Roman"/>
                <w:b/>
                <w:sz w:val="22"/>
                <w:szCs w:val="22"/>
              </w:rPr>
              <w:t>Трясцин</w:t>
            </w:r>
          </w:p>
          <w:p w:rsidR="00B549D1" w:rsidRPr="005B22C7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22C7">
              <w:rPr>
                <w:rFonts w:ascii="Times New Roman" w:hAnsi="Times New Roman" w:cs="Times New Roman"/>
                <w:b/>
                <w:sz w:val="22"/>
                <w:szCs w:val="22"/>
              </w:rPr>
              <w:t>Вадим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C7">
              <w:rPr>
                <w:rFonts w:ascii="Times New Roman" w:hAnsi="Times New Roman" w:cs="Times New Roman"/>
                <w:b/>
                <w:sz w:val="22"/>
                <w:szCs w:val="22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инфраструктуры и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350 925,91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гаражей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5B22C7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Террано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5B22C7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Мотороллер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5B22C7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LINGBEN LB 150 T-9 PIRANIA JET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5B22C7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5B22C7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5B22C7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5B22C7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5B22C7" w:rsidRDefault="00B549D1" w:rsidP="005B22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957 464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Кобелев</w:t>
            </w:r>
          </w:p>
          <w:p w:rsidR="00B549D1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Иван</w:t>
            </w:r>
          </w:p>
          <w:p w:rsidR="00B549D1" w:rsidRPr="005B22C7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543 551,17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Лада Ларгус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134 321,78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 w:rsidP="008F0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Default="00B549D1" w:rsidP="008F0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 w:rsidP="008F08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Default="00B549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Default="00B549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&lt;1&gt; Указывается только Ф.И.О. служащего.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&lt;2&gt; Указывается только должность служащего.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&lt;3&gt; Например, жилой дом, земельный участок, квартира и т.д.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&lt;4&gt; Россия или иная страна (государство)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&lt;5&gt; Указать, сын или дочь.</w:t>
      </w:r>
    </w:p>
    <w:p w:rsidR="00B549D1" w:rsidRPr="00D20A53" w:rsidRDefault="00B549D1" w:rsidP="00D20A53">
      <w:pPr>
        <w:widowControl w:val="0"/>
        <w:autoSpaceDE w:val="0"/>
        <w:autoSpaceDN w:val="0"/>
        <w:adjustRightInd w:val="0"/>
        <w:ind w:left="720" w:firstLine="720"/>
        <w:jc w:val="both"/>
      </w:pPr>
      <w:hyperlink r:id="rId16" w:anchor="Par107#Par107" w:history="1">
        <w:r w:rsidRPr="002F1C41">
          <w:rPr>
            <w:rStyle w:val="a5"/>
            <w:color w:val="auto"/>
            <w:sz w:val="18"/>
            <w:szCs w:val="18"/>
          </w:rPr>
          <w:t>&lt;6&gt;</w:t>
        </w:r>
      </w:hyperlink>
      <w:r w:rsidRPr="002F1C41">
        <w:rPr>
          <w:sz w:val="18"/>
          <w:szCs w:val="18"/>
        </w:rPr>
        <w:t xml:space="preserve"> Указывается если сумма сделки превышает общий доход служащего, и его супруги (супруга) за три последних года, предшествующих совершению сделки.</w:t>
      </w:r>
    </w:p>
    <w:p w:rsidR="00B549D1" w:rsidRPr="00442D43" w:rsidRDefault="00B549D1" w:rsidP="002B2F1F">
      <w:pPr>
        <w:ind w:left="8789"/>
        <w:jc w:val="both"/>
        <w:rPr>
          <w:sz w:val="20"/>
        </w:rPr>
      </w:pPr>
      <w:r w:rsidRPr="00442D43">
        <w:rPr>
          <w:sz w:val="20"/>
        </w:rPr>
        <w:t>Приложение</w:t>
      </w:r>
    </w:p>
    <w:p w:rsidR="00B549D1" w:rsidRPr="00442D43" w:rsidRDefault="00B549D1" w:rsidP="002B2F1F">
      <w:pPr>
        <w:ind w:left="8789"/>
        <w:jc w:val="both"/>
        <w:rPr>
          <w:sz w:val="20"/>
        </w:rPr>
      </w:pPr>
      <w:r w:rsidRPr="00442D43">
        <w:rPr>
          <w:sz w:val="20"/>
        </w:rPr>
        <w:lastRenderedPageBreak/>
        <w:t>к Порядку размещения сведений 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Ординского муниципального округа и ее отраслевых (функциональных) органов в информационно-телекоммуникационной сети Интернет на официальном сайте администрации Ординского муниципального округа и предоставления этих сведений средствам массовой информации для опубликования</w:t>
      </w:r>
    </w:p>
    <w:p w:rsidR="00B549D1" w:rsidRPr="002F1C41" w:rsidRDefault="00B549D1" w:rsidP="00D20A53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B549D1" w:rsidRPr="002F1C41" w:rsidRDefault="00B549D1" w:rsidP="00DD42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F1C41">
        <w:rPr>
          <w:b/>
        </w:rPr>
        <w:t xml:space="preserve">Сведения </w:t>
      </w:r>
    </w:p>
    <w:p w:rsidR="00B549D1" w:rsidRPr="002F1C41" w:rsidRDefault="00B549D1" w:rsidP="002F268D">
      <w:pPr>
        <w:spacing w:line="360" w:lineRule="exact"/>
        <w:jc w:val="center"/>
        <w:rPr>
          <w:b/>
        </w:rPr>
      </w:pPr>
      <w:r w:rsidRPr="002F1C41">
        <w:rPr>
          <w:b/>
        </w:rPr>
        <w:t>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Ординского муниципального округа и ее отраслевых (функциональных)</w:t>
      </w:r>
      <w:r>
        <w:rPr>
          <w:b/>
        </w:rPr>
        <w:t xml:space="preserve"> органов за период с 01 января 2019</w:t>
      </w:r>
      <w:r w:rsidRPr="002F1C41">
        <w:rPr>
          <w:b/>
        </w:rPr>
        <w:t xml:space="preserve"> г. по 31 декабря </w:t>
      </w:r>
      <w:r>
        <w:rPr>
          <w:b/>
        </w:rPr>
        <w:t>2019</w:t>
      </w:r>
      <w:r w:rsidRPr="002F1C41">
        <w:rPr>
          <w:b/>
        </w:rPr>
        <w:t xml:space="preserve"> г.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spacing w:line="240" w:lineRule="exact"/>
        <w:ind w:left="8102"/>
      </w:pPr>
    </w:p>
    <w:tbl>
      <w:tblPr>
        <w:tblW w:w="16019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560"/>
        <w:gridCol w:w="1134"/>
        <w:gridCol w:w="992"/>
        <w:gridCol w:w="1134"/>
        <w:gridCol w:w="1134"/>
        <w:gridCol w:w="992"/>
        <w:gridCol w:w="993"/>
        <w:gridCol w:w="850"/>
        <w:gridCol w:w="851"/>
        <w:gridCol w:w="2410"/>
      </w:tblGrid>
      <w:tr w:rsidR="00B549D1" w:rsidRPr="002F1C41" w:rsidTr="002E305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имя, отчество служащего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anchor="Par103#Par103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8" w:anchor="Par104#Par104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Декларирован-ный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2019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A779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объектов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anchor="Par107#Par107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&lt;6&gt;</w:t>
              </w:r>
            </w:hyperlink>
          </w:p>
        </w:tc>
      </w:tr>
      <w:tr w:rsidR="00B549D1" w:rsidRPr="002F1C41" w:rsidTr="002E305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D1" w:rsidRPr="002F1C41" w:rsidRDefault="00B549D1" w:rsidP="00CB0E7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8E6C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549D1" w:rsidRPr="002F1C41" w:rsidRDefault="00B549D1" w:rsidP="008E6C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  <w:r w:rsidRPr="002F1C4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располо-жения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20" w:anchor="Par106#Par106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 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  <w:r w:rsidRPr="002F1C4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располо-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anchor="Par106#Par106" w:history="1">
              <w:r w:rsidRPr="002F1C41">
                <w:rPr>
                  <w:rStyle w:val="a5"/>
                  <w:rFonts w:ascii="Times New Roman" w:eastAsiaTheme="majorEastAsia" w:hAnsi="Times New Roman" w:cs="Times New Roman"/>
                  <w:color w:val="auto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C41">
              <w:rPr>
                <w:rFonts w:ascii="Times New Roman" w:hAnsi="Times New Roman" w:cs="Times New Roman"/>
                <w:sz w:val="22"/>
                <w:szCs w:val="22"/>
              </w:rPr>
              <w:t>марка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CB0E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Мелёхин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1 548 446,54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ведение ЛПХ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Ваз Нива-Шевроле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1488,0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845 992,92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ведение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LADA 219010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YMANA YBR YBR 125 ESD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ведение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ведение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ведение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Лазуков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Николай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Первый заместитель главы администрации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965 010,38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Ваз Нива-Шевроле 2123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651 094,46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Зотова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Ульяна </w:t>
            </w: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Александро</w:t>
            </w:r>
            <w:bookmarkStart w:id="4" w:name="_GoBack"/>
            <w:bookmarkEnd w:id="4"/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Заместитель главы администрации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округа по социальным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933 384,19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Nissan</w:t>
            </w:r>
          </w:p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Кузнецова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Руководитель аппарата администрации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513 898,17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 Atlas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Петухов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Фёдорович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Помощник главы муниципального округа по мобилизационной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440 591,92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Рено Логан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Москвич ИЖ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Ява 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Урал ЮМЗ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619 195,00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Коновалов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Валентин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делам ГО, предупреждения и ликвидации ЧС, экологической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376 505,08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601 920,94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1520,7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Старкова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Елена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Начальник отдела экономического развития</w:t>
            </w:r>
          </w:p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425 346,01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Яхина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Мария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Консультант отдела экономического развития</w:t>
            </w:r>
          </w:p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552 181,49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GRETA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826 295,64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Шляпникова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Надежда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Начальник отдела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346 586,63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287 766,13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Целикова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Лариса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Заведующая отделом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417 502,00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1771,3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Шляпникова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Юлия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292 912,26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2 498 230,69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УАЗ 31514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строительства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Снегоход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VK 540 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Щербинина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Глафира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Заведующая архивным отделом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378 302,12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175 626,58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 MK-Cross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Понарина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Людмила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Главный специалист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288 197,77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280 104,39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ВАЗ 2112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Черепанова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Татьяна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Начальник отдела по социальной и внутренней политике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645 879,67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1699,0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107 068,58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120098,5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ВАЗ Лада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Тирано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Боричевская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Лия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Консультант отдела по социальной и внутренней политике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168 867,28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Щербинина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Лилия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Начальник отдела планирования 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750 018,71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Незаверш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енное строительство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1 024 350,74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ВАЗ Лада Веста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строительство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строительство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строительство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Ваганова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Людмила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Консультант отдела планирования 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592 966,06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383 446,35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Рено Логан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Беляева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Ирина Саубановна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Консультант отдела планирования 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328 713,02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Часть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жилого дома, состоящая из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2 398 136,53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ХУНДАЙ Туссан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58811,0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7998,0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Газель Некст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Газель Некст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2988,0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Часть жилого дома, состоящая из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Овощехранилище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882,5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Часть жилого дома, состоящая из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Часть жилого дома, состоящая из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Житникова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Любовь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 xml:space="preserve">Главный специалист отдела планирования </w:t>
            </w:r>
            <w:r w:rsidRPr="002E3053">
              <w:rPr>
                <w:sz w:val="22"/>
                <w:szCs w:val="22"/>
              </w:rPr>
              <w:lastRenderedPageBreak/>
              <w:t>и закупок</w:t>
            </w:r>
          </w:p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160 143,25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410 855,49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</w:p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Волкова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Главный специалист отдела планирования 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95 860,67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Пашиева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Ирина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Главный специалист отдела планирования 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36 002,95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Чиж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Наталья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организационно-правовой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345 766,67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1936,4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897 202,51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УАЗ 2206903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Sandero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Спирина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Юлия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Консультант, юрист отдела организационно-правовой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125 758,95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Шарифова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Айгуль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Робертовна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Консультант, юрист отдела организационно-правовой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94 607,00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Лада Калина 219410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677 915,89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УАЗ 315195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Сычева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Ирина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jc w:val="center"/>
              <w:rPr>
                <w:sz w:val="22"/>
                <w:szCs w:val="22"/>
              </w:rPr>
            </w:pPr>
            <w:r w:rsidRPr="002E3053">
              <w:rPr>
                <w:sz w:val="22"/>
                <w:szCs w:val="22"/>
              </w:rPr>
              <w:t>Консультант отдела организационно-правовой работы</w:t>
            </w:r>
          </w:p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390 474,18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2091,4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Супруг(а)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266 820,59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2091,4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219000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  <w:r w:rsidRPr="002E30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&lt;5&gt;</w:t>
            </w:r>
          </w:p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2091,4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1838,0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49D1" w:rsidRPr="002F1C41" w:rsidTr="002E30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D1" w:rsidRPr="002E3053" w:rsidRDefault="00B549D1" w:rsidP="002E30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0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E3053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D1" w:rsidRPr="002F1C41" w:rsidRDefault="00B549D1" w:rsidP="002E30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49D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&lt;1&gt; Указывается только Ф.И.О. служащего.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&lt;2&gt; Указывается только должность служащего.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lastRenderedPageBreak/>
        <w:t>&lt;3&gt; Например, жилой дом, земельный участок, квартира и т.д.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&lt;4&gt; Россия или иная страна (государство)</w:t>
      </w:r>
    </w:p>
    <w:p w:rsidR="00B549D1" w:rsidRPr="002F1C41" w:rsidRDefault="00B549D1" w:rsidP="00DD42B3">
      <w:pPr>
        <w:widowControl w:val="0"/>
        <w:autoSpaceDE w:val="0"/>
        <w:autoSpaceDN w:val="0"/>
        <w:adjustRightInd w:val="0"/>
        <w:ind w:left="720" w:firstLine="720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&lt;5&gt; Указать, сын или дочь.</w:t>
      </w:r>
    </w:p>
    <w:p w:rsidR="00B549D1" w:rsidRPr="00D20A53" w:rsidRDefault="00B549D1" w:rsidP="00D20A53">
      <w:pPr>
        <w:widowControl w:val="0"/>
        <w:autoSpaceDE w:val="0"/>
        <w:autoSpaceDN w:val="0"/>
        <w:adjustRightInd w:val="0"/>
        <w:ind w:left="720" w:firstLine="720"/>
        <w:jc w:val="both"/>
      </w:pPr>
      <w:hyperlink r:id="rId22" w:anchor="Par107#Par107" w:history="1">
        <w:r w:rsidRPr="002F1C41">
          <w:rPr>
            <w:rStyle w:val="a5"/>
            <w:color w:val="auto"/>
            <w:sz w:val="18"/>
            <w:szCs w:val="18"/>
          </w:rPr>
          <w:t>&lt;6&gt;</w:t>
        </w:r>
      </w:hyperlink>
      <w:r w:rsidRPr="002F1C41">
        <w:rPr>
          <w:sz w:val="18"/>
          <w:szCs w:val="18"/>
        </w:rPr>
        <w:t xml:space="preserve"> Указывается если сумма сделки превышает общий доход служащего,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C67A8B">
      <w:headerReference w:type="default" r:id="rId2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AC" w:rsidRDefault="00B549D1" w:rsidP="00DF7EC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1000AC" w:rsidRDefault="00B549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7"/>
    <w:multiLevelType w:val="singleLevel"/>
    <w:tmpl w:val="95B8551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A52481"/>
    <w:multiLevelType w:val="singleLevel"/>
    <w:tmpl w:val="63D8EBFC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F572727"/>
    <w:multiLevelType w:val="singleLevel"/>
    <w:tmpl w:val="84F2B78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18424981"/>
    <w:multiLevelType w:val="singleLevel"/>
    <w:tmpl w:val="549651A0"/>
    <w:lvl w:ilvl="0">
      <w:start w:val="3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4" w15:restartNumberingAfterBreak="0">
    <w:nsid w:val="1CAD55A1"/>
    <w:multiLevelType w:val="singleLevel"/>
    <w:tmpl w:val="8FB461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E947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B448D1"/>
    <w:multiLevelType w:val="singleLevel"/>
    <w:tmpl w:val="95D8E88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7" w15:restartNumberingAfterBreak="0">
    <w:nsid w:val="2E46783F"/>
    <w:multiLevelType w:val="singleLevel"/>
    <w:tmpl w:val="B038DA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357F94"/>
    <w:multiLevelType w:val="singleLevel"/>
    <w:tmpl w:val="5F14D6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C50E3B"/>
    <w:multiLevelType w:val="singleLevel"/>
    <w:tmpl w:val="504245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</w:abstractNum>
  <w:abstractNum w:abstractNumId="10" w15:restartNumberingAfterBreak="0">
    <w:nsid w:val="330B7036"/>
    <w:multiLevelType w:val="singleLevel"/>
    <w:tmpl w:val="49D86BE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50"/>
      </w:pPr>
      <w:rPr>
        <w:rFonts w:hint="default"/>
      </w:rPr>
    </w:lvl>
  </w:abstractNum>
  <w:abstractNum w:abstractNumId="11" w15:restartNumberingAfterBreak="0">
    <w:nsid w:val="34E277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FC112CC"/>
    <w:multiLevelType w:val="singleLevel"/>
    <w:tmpl w:val="993E8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6486ED7"/>
    <w:multiLevelType w:val="singleLevel"/>
    <w:tmpl w:val="0B9E048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4" w15:restartNumberingAfterBreak="0">
    <w:nsid w:val="49F03D64"/>
    <w:multiLevelType w:val="singleLevel"/>
    <w:tmpl w:val="95B855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5DE7E8A"/>
    <w:multiLevelType w:val="singleLevel"/>
    <w:tmpl w:val="949C9BA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 w15:restartNumberingAfterBreak="0">
    <w:nsid w:val="5BE3540E"/>
    <w:multiLevelType w:val="singleLevel"/>
    <w:tmpl w:val="C2DE599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DF3746C"/>
    <w:multiLevelType w:val="singleLevel"/>
    <w:tmpl w:val="454E38AE"/>
    <w:lvl w:ilvl="0">
      <w:start w:val="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8" w15:restartNumberingAfterBreak="0">
    <w:nsid w:val="60804DAC"/>
    <w:multiLevelType w:val="singleLevel"/>
    <w:tmpl w:val="95B8551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08D5F79"/>
    <w:multiLevelType w:val="singleLevel"/>
    <w:tmpl w:val="95B8551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0D644D7"/>
    <w:multiLevelType w:val="singleLevel"/>
    <w:tmpl w:val="638C870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1" w15:restartNumberingAfterBreak="0">
    <w:nsid w:val="66CF4E0F"/>
    <w:multiLevelType w:val="singleLevel"/>
    <w:tmpl w:val="95B8551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B1A0035"/>
    <w:multiLevelType w:val="singleLevel"/>
    <w:tmpl w:val="39A022E0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 w15:restartNumberingAfterBreak="0">
    <w:nsid w:val="73BA04A3"/>
    <w:multiLevelType w:val="singleLevel"/>
    <w:tmpl w:val="00A4D0F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4" w15:restartNumberingAfterBreak="0">
    <w:nsid w:val="754A6F33"/>
    <w:multiLevelType w:val="singleLevel"/>
    <w:tmpl w:val="7024B642"/>
    <w:lvl w:ilvl="0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18"/>
  </w:num>
  <w:num w:numId="5">
    <w:abstractNumId w:val="19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4"/>
  </w:num>
  <w:num w:numId="11">
    <w:abstractNumId w:val="22"/>
  </w:num>
  <w:num w:numId="12">
    <w:abstractNumId w:val="8"/>
  </w:num>
  <w:num w:numId="13">
    <w:abstractNumId w:val="7"/>
  </w:num>
  <w:num w:numId="14">
    <w:abstractNumId w:val="11"/>
  </w:num>
  <w:num w:numId="15">
    <w:abstractNumId w:val="12"/>
  </w:num>
  <w:num w:numId="16">
    <w:abstractNumId w:val="6"/>
  </w:num>
  <w:num w:numId="17">
    <w:abstractNumId w:val="9"/>
  </w:num>
  <w:num w:numId="18">
    <w:abstractNumId w:val="2"/>
  </w:num>
  <w:num w:numId="19">
    <w:abstractNumId w:val="20"/>
  </w:num>
  <w:num w:numId="20">
    <w:abstractNumId w:val="10"/>
  </w:num>
  <w:num w:numId="21">
    <w:abstractNumId w:val="24"/>
  </w:num>
  <w:num w:numId="22">
    <w:abstractNumId w:val="13"/>
  </w:num>
  <w:num w:numId="23">
    <w:abstractNumId w:val="23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49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2BAF2-BAFE-4D57-A1D8-B4AFE3BA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549D1"/>
    <w:pPr>
      <w:keepNext/>
      <w:spacing w:after="0" w:line="240" w:lineRule="auto"/>
      <w:outlineLvl w:val="3"/>
    </w:pPr>
    <w:rPr>
      <w:rFonts w:eastAsia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B549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549D1"/>
    <w:rPr>
      <w:rFonts w:eastAsia="Times New Roman"/>
      <w:color w:val="000000"/>
      <w:sz w:val="28"/>
    </w:rPr>
  </w:style>
  <w:style w:type="paragraph" w:customStyle="1" w:styleId="ConsPlusCell">
    <w:name w:val="ConsPlusCell"/>
    <w:rsid w:val="00B549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rsid w:val="00B549D1"/>
    <w:rPr>
      <w:rFonts w:eastAsia="Times New Roman"/>
      <w:b/>
      <w:color w:val="000000"/>
      <w:sz w:val="28"/>
    </w:rPr>
  </w:style>
  <w:style w:type="paragraph" w:styleId="aa">
    <w:name w:val="Body Text"/>
    <w:basedOn w:val="a"/>
    <w:link w:val="ab"/>
    <w:rsid w:val="00B549D1"/>
    <w:pPr>
      <w:spacing w:after="0" w:line="240" w:lineRule="auto"/>
      <w:jc w:val="both"/>
    </w:pPr>
    <w:rPr>
      <w:rFonts w:eastAsia="Times New Roman"/>
      <w:color w:val="000000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549D1"/>
    <w:rPr>
      <w:rFonts w:eastAsia="Times New Roman"/>
      <w:color w:val="000000"/>
      <w:sz w:val="28"/>
    </w:rPr>
  </w:style>
  <w:style w:type="paragraph" w:styleId="21">
    <w:name w:val="Body Text 2"/>
    <w:basedOn w:val="a"/>
    <w:link w:val="22"/>
    <w:rsid w:val="00B549D1"/>
    <w:pPr>
      <w:spacing w:after="0" w:line="240" w:lineRule="auto"/>
      <w:jc w:val="both"/>
    </w:pPr>
    <w:rPr>
      <w:rFonts w:eastAsia="Times New Roman"/>
      <w:color w:val="000000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49D1"/>
    <w:rPr>
      <w:rFonts w:eastAsia="Times New Roman"/>
      <w:color w:val="000000"/>
      <w:sz w:val="26"/>
    </w:rPr>
  </w:style>
  <w:style w:type="paragraph" w:styleId="ac">
    <w:name w:val="Balloon Text"/>
    <w:basedOn w:val="a"/>
    <w:link w:val="ad"/>
    <w:semiHidden/>
    <w:rsid w:val="00B549D1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B549D1"/>
    <w:rPr>
      <w:rFonts w:ascii="Tahoma" w:eastAsia="Times New Roman" w:hAnsi="Tahoma" w:cs="Tahoma"/>
      <w:color w:val="000000"/>
      <w:sz w:val="16"/>
      <w:szCs w:val="16"/>
    </w:rPr>
  </w:style>
  <w:style w:type="table" w:styleId="ae">
    <w:name w:val="Table Grid"/>
    <w:basedOn w:val="a1"/>
    <w:rsid w:val="00B549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549D1"/>
    <w:rPr>
      <w:rFonts w:eastAsia="Times New Roman"/>
      <w:sz w:val="24"/>
      <w:szCs w:val="24"/>
    </w:rPr>
  </w:style>
  <w:style w:type="paragraph" w:styleId="af0">
    <w:name w:val="footer"/>
    <w:basedOn w:val="a"/>
    <w:link w:val="af1"/>
    <w:rsid w:val="00B549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B549D1"/>
    <w:rPr>
      <w:rFonts w:eastAsia="Times New Roman"/>
      <w:color w:val="000000"/>
      <w:sz w:val="28"/>
    </w:rPr>
  </w:style>
  <w:style w:type="paragraph" w:customStyle="1" w:styleId="ConsPlusNormal">
    <w:name w:val="ConsPlusNormal"/>
    <w:link w:val="ConsPlusNormal0"/>
    <w:rsid w:val="00B549D1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ConsPlusNormal0">
    <w:name w:val="ConsPlusNormal Знак"/>
    <w:link w:val="ConsPlusNormal"/>
    <w:locked/>
    <w:rsid w:val="00B549D1"/>
    <w:rPr>
      <w:rFonts w:eastAsia="Times New Roman"/>
      <w:sz w:val="24"/>
    </w:rPr>
  </w:style>
  <w:style w:type="paragraph" w:customStyle="1" w:styleId="formattext">
    <w:name w:val="formattext"/>
    <w:basedOn w:val="a"/>
    <w:rsid w:val="00B549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">
    <w:name w:val="Основной текст2"/>
    <w:basedOn w:val="a0"/>
    <w:rsid w:val="00B549D1"/>
    <w:rPr>
      <w:spacing w:val="5"/>
      <w:sz w:val="27"/>
      <w:szCs w:val="27"/>
      <w:shd w:val="clear" w:color="auto" w:fill="FFFFFF"/>
    </w:rPr>
  </w:style>
  <w:style w:type="character" w:customStyle="1" w:styleId="5">
    <w:name w:val="Основной текст5"/>
    <w:basedOn w:val="a0"/>
    <w:rsid w:val="00B549D1"/>
    <w:rPr>
      <w:spacing w:val="5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3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8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7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2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7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0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1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5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3" Type="http://schemas.openxmlformats.org/officeDocument/2006/relationships/header" Target="header1.xml"/><Relationship Id="rId10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9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4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22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2020-12-04T07:10:00Z</dcterms:modified>
</cp:coreProperties>
</file>