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EE" w:rsidRDefault="00A94DEE" w:rsidP="00A94DEE">
      <w:pPr>
        <w:pStyle w:val="1"/>
        <w:shd w:val="clear" w:color="auto" w:fill="FFFFFF"/>
        <w:spacing w:after="150"/>
        <w:jc w:val="center"/>
        <w:rPr>
          <w:rFonts w:ascii="PT_Russia-Text" w:hAnsi="PT_Russia-Text"/>
          <w:color w:val="3377FF"/>
          <w:sz w:val="36"/>
          <w:szCs w:val="36"/>
          <w:lang w:eastAsia="ru-RU"/>
        </w:rPr>
      </w:pPr>
      <w:r>
        <w:rPr>
          <w:rFonts w:ascii="PT_Russia-Text" w:hAnsi="PT_Russia-Text"/>
          <w:color w:val="3377FF"/>
          <w:sz w:val="36"/>
          <w:szCs w:val="36"/>
        </w:rPr>
        <w:t>Сведения о доходах, об имуществе и обязательствах имущественного характера, представляемые работниками аппарата Законодательного Собрания Нижегородской области за 2019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436"/>
        <w:gridCol w:w="1265"/>
        <w:gridCol w:w="1156"/>
        <w:gridCol w:w="744"/>
        <w:gridCol w:w="1141"/>
        <w:gridCol w:w="1138"/>
        <w:gridCol w:w="744"/>
        <w:gridCol w:w="1141"/>
        <w:gridCol w:w="1236"/>
        <w:gridCol w:w="1710"/>
        <w:gridCol w:w="1261"/>
      </w:tblGrid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Фамилия, имя, отчество работника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Объекты недвижи</w:t>
            </w:r>
            <w:bookmarkStart w:id="0" w:name="_GoBack"/>
            <w:bookmarkEnd w:id="0"/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Декларированный годовой доход (в т.ч. пенсии, иные выплаты, доход от продажи имущества)</w:t>
            </w:r>
          </w:p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jc w:val="center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Егоров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руководитель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2440696,07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HONDA PILOT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1585272,41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Аношина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руководитель аппарата комитета Законодательного Собрания по экологии и природопользованию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1805,0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1225691,10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768386,08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Беспалова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руководитель аппарата комитета Законодательного Собрания по экономике, промышленности, развитию предпринимательства, торговли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>/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 xml:space="preserve">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Киа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 xml:space="preserve"> QLE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1130202,78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1/4 доли.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Брычкина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управления по взаимодействию со средствами массовой информации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1703283,50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ВАЗ 21120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1234227,71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Lada JFK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Воробьев 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1224934,86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328695,16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Журавлева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Руководитель аппарата комитета Законодательного Собрания по транспорту и дорожному хозяйству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1332576,30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Замятина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руководитель аппарата фракции "Единая Россия" в Законодательном Собрании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1297585,51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Золин Игорь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советник Председателя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841,0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1445183,41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Иваненко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начальник финансового отдела – главный бухгалтер аппарата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HYUNDAI SOLARIS 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1703766,59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MITSUBISHI OUTLANDER 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214937,70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Кириллова Елена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отдела по информированию о деятельности депутатов и депутатских объединений управления по взаимодействию со средствами массовой информации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954824,88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Дом, назначение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</w:t>
            </w:r>
          </w:p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Кобырин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начальник сектора государственных закупок для нужд Законодательного Собрания и договорной работы управления делами аппарата Законодательного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Тойота Ланд Краузер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1033985,61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Земельный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Pontiak vibe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1216577,97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2384,00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Котикова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консультант отдела хозяйственного и материально-технического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обеспечения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1050057,81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Кошкина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отдела государственной гражданской службы и кадров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Chevrolet Niva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1179679,06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>/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 xml:space="preserve"> NISSAN TERRANO H4MD430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>031528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550329,06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Лаврентьева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1041917,51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>/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 xml:space="preserve"> SUBARU Impreza 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1559672,91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Ларионов Виталий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государственно-правового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1819021,14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Луговова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</w:t>
            </w:r>
          </w:p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748682,25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288474,00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Милосердная Ольга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руководитель аппарата комитета Законодательного Собрания по бюджету и налогам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1418735,25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КИА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Нефедов Илья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консультант информационно-аналитического отдела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827548,03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>/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 xml:space="preserve"> 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Нозин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руководитель аппарата комитета Законодательного Собрания по агропромышленному комплексу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НИССАН ТЕРРАНО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1223154,97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26543,50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Носков Владимир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отдела информационных технологий и электронно-технического обеспечения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1113918,42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Полякова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708293,63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Полянская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отдела по работе с обращениями граждан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988011,29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Пресняков Владимир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организационного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>/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1646087,46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1059782,44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Припоров Евгений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 xml:space="preserve">консультант отдела по организации деятельности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Законодательного Собрания организационного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>/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 xml:space="preserve">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ВАЗ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 xml:space="preserve"> LADA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lastRenderedPageBreak/>
              <w:t>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658678,75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Сделок не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совершалось</w:t>
            </w: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454658,06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Раева Дарья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информационно-аналитического отдела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1025342,25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>/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  <w:lang w:val="en-US"/>
              </w:rPr>
              <w:t xml:space="preserve"> Ssang Yong Actyon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2548829,32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Рыжов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руководитель аппарата комитета Законодательного Собрания по вопросам градостроительной деятельности, жилищно-коммунального хозяйства и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топливно-энергетического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GEELY JL7152U1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1314781,50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Дача (садовый домик, туалет,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сарай)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Семочкина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консультант финансового отдела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811644,68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Степанов 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руководитель аппарата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1427953,63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320502,63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Терентьева 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отдела документационного обеспечения и контроля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1203001,08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Тихонова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771160,66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Фадеева 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руководитель аппарата комитета Законодательного Собрания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511,97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1340918,94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Долевая 1/5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а/м HYUNDAI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620644,80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 xml:space="preserve">Сделок не </w:t>
            </w: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lastRenderedPageBreak/>
              <w:t>совершалось</w:t>
            </w:r>
          </w:p>
        </w:tc>
      </w:tr>
      <w:tr w:rsidR="00A94DEE" w:rsidTr="00A94DEE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Царьков Сергей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начальник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а/м MAZDA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1166318,53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2508,0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921853,81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936,0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Долевая 3/16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</w:tr>
      <w:tr w:rsidR="00A94DEE" w:rsidTr="00A94D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rPr>
                <w:rFonts w:ascii="PT_Russia-Text" w:hAnsi="PT_Russia-Tex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DEE" w:rsidRPr="00416C1C" w:rsidRDefault="00A94DEE">
            <w:pPr>
              <w:pStyle w:val="a3"/>
              <w:spacing w:before="240" w:beforeAutospacing="0" w:after="240" w:afterAutospacing="0"/>
              <w:rPr>
                <w:rFonts w:ascii="PT_Russia-Text" w:hAnsi="PT_Russia-Text"/>
                <w:color w:val="000000"/>
                <w:sz w:val="18"/>
                <w:szCs w:val="18"/>
              </w:rPr>
            </w:pPr>
            <w:r w:rsidRPr="00416C1C">
              <w:rPr>
                <w:rFonts w:ascii="PT_Russia-Text" w:hAnsi="PT_Russia-Text"/>
                <w:color w:val="000000"/>
                <w:sz w:val="18"/>
                <w:szCs w:val="18"/>
              </w:rPr>
              <w:t>Сделок не совершалось</w:t>
            </w:r>
          </w:p>
        </w:tc>
      </w:tr>
    </w:tbl>
    <w:p w:rsidR="00A94DEE" w:rsidRDefault="00A94DEE" w:rsidP="00A94DEE">
      <w:pPr>
        <w:pStyle w:val="a3"/>
        <w:shd w:val="clear" w:color="auto" w:fill="FFFFFF"/>
        <w:spacing w:before="240" w:beforeAutospacing="0" w:after="240" w:afterAutospacing="0"/>
        <w:rPr>
          <w:rFonts w:ascii="PT_Russia-Text" w:hAnsi="PT_Russia-Text"/>
          <w:color w:val="000000"/>
        </w:rPr>
      </w:pPr>
      <w:r>
        <w:rPr>
          <w:rFonts w:ascii="PT_Russia-Text" w:hAnsi="PT_Russia-Text"/>
          <w:color w:val="000000"/>
          <w:sz w:val="20"/>
          <w:szCs w:val="20"/>
        </w:rPr>
        <w:t>1. 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6C1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4DE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F760B-7485-48C1-9524-D2AD08D8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94D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2020-08-20T15:30:00Z</dcterms:modified>
</cp:coreProperties>
</file>