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D75" w:rsidRPr="001D0D75" w:rsidRDefault="001D0D75" w:rsidP="001D0D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D0D7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ХАРАКТЕРА, ПРЕДСТАВЛЕННЫЕ ЛИЦАМИ, ЗАМЕЩАЮЩИМИ МУНИЦИПАЛЬНЫЕ ДОЛЖНОСТИ И ДОЛЖНОСТИ МУНИЦИПАЛЬНОЙ СЛУЖБЫ, ОБ ИСТОЧНИКАХ ПОЛУЧЕНИЯ СРЕДСТВ, ЗА СЧЕТ КОТОРЫХ СОВЕРШЕНА СДЕЛКА за 2019год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1106"/>
        <w:gridCol w:w="1245"/>
        <w:gridCol w:w="1762"/>
        <w:gridCol w:w="1097"/>
        <w:gridCol w:w="1377"/>
        <w:gridCol w:w="836"/>
        <w:gridCol w:w="940"/>
        <w:gridCol w:w="1137"/>
        <w:gridCol w:w="699"/>
        <w:gridCol w:w="940"/>
        <w:gridCol w:w="1109"/>
        <w:gridCol w:w="958"/>
        <w:gridCol w:w="829"/>
        <w:gridCol w:w="1160"/>
      </w:tblGrid>
      <w:tr w:rsidR="001D0D75" w:rsidRPr="001D0D75" w:rsidTr="001D0D75">
        <w:trPr>
          <w:tblCellSpacing w:w="0" w:type="dxa"/>
        </w:trPr>
        <w:tc>
          <w:tcPr>
            <w:tcW w:w="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1D0D75"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  <w:t>№</w:t>
            </w:r>
          </w:p>
        </w:tc>
        <w:tc>
          <w:tcPr>
            <w:tcW w:w="1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  <w:t>Фамилия, имя, отчество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10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  <w:t>Годовой доход (руб.)</w:t>
            </w:r>
          </w:p>
        </w:tc>
        <w:tc>
          <w:tcPr>
            <w:tcW w:w="315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7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ind w:right="79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  <w:t>Источники получения средств, за счет которых совершена сделка</w:t>
            </w:r>
          </w:p>
        </w:tc>
      </w:tr>
      <w:tr w:rsidR="001D0D75" w:rsidRPr="001D0D75" w:rsidTr="001D0D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  <w:t>вид объектов недвижимости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  <w:t>площадь, кв. м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  <w:t>вид объектов недвижимости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  <w:t>площадь, кв. м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  <w:t>вид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  <w:t>    марка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  <w:t>предмет сделки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b/>
                <w:bCs/>
                <w:sz w:val="14"/>
                <w:szCs w:val="14"/>
                <w:lang w:eastAsia="ru-RU"/>
              </w:rPr>
              <w:t>источники получения средств</w:t>
            </w:r>
          </w:p>
        </w:tc>
      </w:tr>
      <w:tr w:rsidR="001D0D75" w:rsidRPr="001D0D75" w:rsidTr="001D0D75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г. Канск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Парфенова Елена Виктровна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Председатель Контрольно-счетной комиссии города Канска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755138,38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34,3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Россиия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Фактическое предоставление мужем Парфеновым Вячеславом Александровичем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165,3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  <w:r w:rsidRPr="001D0D75">
              <w:rPr>
                <w:rFonts w:eastAsia="Times New Roman"/>
                <w:sz w:val="14"/>
                <w:szCs w:val="14"/>
                <w:u w:val="single"/>
                <w:lang w:eastAsia="ru-RU"/>
              </w:rPr>
              <w:t>т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</w:tr>
      <w:tr w:rsidR="001D0D75" w:rsidRPr="001D0D75" w:rsidTr="001D0D75">
        <w:trPr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1.1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г. Канск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1 199 787,92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Земельный участок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900,0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Автомобиль легковой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 xml:space="preserve">TOYOTA LAND </w:t>
            </w:r>
            <w:proofErr w:type="gramStart"/>
            <w:r w:rsidRPr="001D0D75">
              <w:rPr>
                <w:rFonts w:eastAsia="Times New Roman"/>
                <w:sz w:val="14"/>
                <w:szCs w:val="14"/>
                <w:lang w:eastAsia="ru-RU"/>
              </w:rPr>
              <w:t>CRUSER  PRADO</w:t>
            </w:r>
            <w:proofErr w:type="gramEnd"/>
          </w:p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</w:tr>
      <w:tr w:rsidR="001D0D75" w:rsidRPr="001D0D75" w:rsidTr="001D0D75">
        <w:trPr>
          <w:tblCellSpacing w:w="0" w:type="dxa"/>
        </w:trPr>
        <w:tc>
          <w:tcPr>
            <w:tcW w:w="5749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Квартира 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33,7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</w:tr>
      <w:tr w:rsidR="001D0D75" w:rsidRPr="001D0D75" w:rsidTr="001D0D75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Жилой дом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165,3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</w:tr>
      <w:tr w:rsidR="001D0D75" w:rsidRPr="001D0D75" w:rsidTr="001D0D75">
        <w:trPr>
          <w:tblCellSpacing w:w="0" w:type="dxa"/>
        </w:trPr>
        <w:tc>
          <w:tcPr>
            <w:tcW w:w="5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г. Канск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Данилова Екатерина  Владимировна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Инспектор  Контрольно-счетной  комиссии города  Канска</w:t>
            </w:r>
          </w:p>
        </w:tc>
        <w:tc>
          <w:tcPr>
            <w:tcW w:w="10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425 364,36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Земельный участок под индивидуальное жилищное строительство,  общая   долевая 1/4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1277,7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Автомобиль легковой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Мазда 6, 2014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</w:tr>
      <w:tr w:rsidR="001D0D75" w:rsidRPr="001D0D75" w:rsidTr="001D0D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Жилой дом  общая долевая1/4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221,8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</w:tr>
      <w:tr w:rsidR="001D0D75" w:rsidRPr="001D0D75" w:rsidTr="001D0D75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Квартира общая долевая 1/3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47,2</w:t>
            </w:r>
          </w:p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</w:tr>
      <w:tr w:rsidR="001D0D75" w:rsidRPr="001D0D75" w:rsidTr="001D0D75">
        <w:trPr>
          <w:trHeight w:val="690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Жилой дом общая долевая1/4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104,1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</w:tr>
      <w:tr w:rsidR="001D0D75" w:rsidRPr="001D0D75" w:rsidTr="001D0D75">
        <w:trPr>
          <w:trHeight w:val="390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2.1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г. Канск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супруг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1 246 620, 55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Квартира общая долевая 1/3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47,2</w:t>
            </w:r>
          </w:p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</w:tr>
      <w:tr w:rsidR="001D0D75" w:rsidRPr="001D0D75" w:rsidTr="001D0D75">
        <w:trPr>
          <w:trHeight w:val="390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Квартира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40,3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</w:tr>
      <w:tr w:rsidR="001D0D75" w:rsidRPr="001D0D75" w:rsidTr="001D0D75">
        <w:trPr>
          <w:trHeight w:val="390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2.2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г. Канск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сын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3643,64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Квартира общая долевая 1/3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47,2</w:t>
            </w:r>
          </w:p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</w:tr>
      <w:tr w:rsidR="001D0D75" w:rsidRPr="001D0D75" w:rsidTr="001D0D75">
        <w:trPr>
          <w:trHeight w:val="390"/>
          <w:tblCellSpacing w:w="0" w:type="dxa"/>
        </w:trPr>
        <w:tc>
          <w:tcPr>
            <w:tcW w:w="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2.3</w:t>
            </w:r>
          </w:p>
        </w:tc>
        <w:tc>
          <w:tcPr>
            <w:tcW w:w="1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г. Канск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дочь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Фактическое предоставление отцом Даниловым  Сергеем Владимировичем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47,2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Россия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8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0D75" w:rsidRPr="001D0D75" w:rsidRDefault="001D0D75" w:rsidP="001D0D7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D0D75">
              <w:rPr>
                <w:rFonts w:eastAsia="Times New Roman"/>
                <w:sz w:val="14"/>
                <w:szCs w:val="14"/>
                <w:lang w:eastAsia="ru-RU"/>
              </w:rPr>
              <w:t>нет</w:t>
            </w:r>
          </w:p>
        </w:tc>
      </w:tr>
    </w:tbl>
    <w:p w:rsidR="00243221" w:rsidRPr="001D0D75" w:rsidRDefault="00243221" w:rsidP="001D0D7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243221" w:rsidRPr="001D0D7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0D7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BDB6"/>
  <w15:docId w15:val="{2D4ACE42-EDC2-45D2-96A7-8733E49A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42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49818">
              <w:marLeft w:val="0"/>
              <w:marRight w:val="0"/>
              <w:marTop w:val="0"/>
              <w:marBottom w:val="0"/>
              <w:divBdr>
                <w:top w:val="single" w:sz="6" w:space="6" w:color="BBBBB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2020-11-12T11:57:00Z</dcterms:modified>
</cp:coreProperties>
</file>