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5C" w:rsidRPr="003A725C" w:rsidRDefault="003A725C" w:rsidP="003A725C">
      <w:pPr>
        <w:spacing w:before="100" w:beforeAutospacing="1" w:after="100" w:afterAutospacing="1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3A725C">
        <w:rPr>
          <w:rFonts w:eastAsia="Times New Roman"/>
          <w:color w:val="000000"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A725C" w:rsidRPr="003A725C" w:rsidRDefault="003A725C" w:rsidP="003A725C">
      <w:pPr>
        <w:spacing w:before="100" w:beforeAutospacing="1" w:after="100" w:afterAutospacing="1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3A725C">
        <w:rPr>
          <w:rFonts w:eastAsia="Times New Roman"/>
          <w:color w:val="000000"/>
          <w:sz w:val="28"/>
          <w:lang w:eastAsia="ru-RU"/>
        </w:rPr>
        <w:t>главы муниципального образования Староминский район</w:t>
      </w:r>
    </w:p>
    <w:p w:rsidR="003A725C" w:rsidRPr="003A725C" w:rsidRDefault="003A725C" w:rsidP="003A725C">
      <w:pPr>
        <w:spacing w:before="100" w:beforeAutospacing="1" w:after="100" w:afterAutospacing="1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3A725C">
        <w:rPr>
          <w:rFonts w:eastAsia="Times New Roman"/>
          <w:color w:val="000000"/>
          <w:sz w:val="28"/>
          <w:lang w:eastAsia="ru-RU"/>
        </w:rPr>
        <w:t> за период с 1 января 2019 г. по 31 декабря 2019 г.</w:t>
      </w:r>
    </w:p>
    <w:p w:rsidR="003A725C" w:rsidRPr="003A725C" w:rsidRDefault="003A725C" w:rsidP="003A725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107"/>
        <w:gridCol w:w="1362"/>
        <w:gridCol w:w="929"/>
        <w:gridCol w:w="1363"/>
        <w:gridCol w:w="751"/>
        <w:gridCol w:w="1173"/>
        <w:gridCol w:w="929"/>
        <w:gridCol w:w="751"/>
        <w:gridCol w:w="1173"/>
        <w:gridCol w:w="3487"/>
        <w:gridCol w:w="1474"/>
        <w:gridCol w:w="980"/>
      </w:tblGrid>
      <w:tr w:rsidR="003A725C" w:rsidRPr="003A725C" w:rsidTr="003A725C">
        <w:trPr>
          <w:tblCellSpacing w:w="15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доход[1] (руб.)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источниках получения средств,</w:t>
            </w:r>
          </w:p>
        </w:tc>
      </w:tr>
      <w:tr w:rsidR="003A725C" w:rsidRPr="003A725C" w:rsidTr="003A725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A725C" w:rsidRPr="003A725C" w:rsidTr="003A725C">
        <w:trPr>
          <w:tblCellSpacing w:w="15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Горб Владимир Васильевич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21150,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LADA 212140,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 Camry,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21099,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LADA CRUSER 150 (PRADO) 2017 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Мотоцикл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DAYTONA, 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Мотоцикд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HARLEY-DAVIDSON FLHTCU CLASSIC ELECTRA GLIDE 2007 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3A72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моторная Нептун-450,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Автоприцеп КМЗ-8284,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для перевозки водной техники 82944С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1069003, 38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25C" w:rsidRPr="003A725C" w:rsidTr="003A725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A725C" w:rsidRPr="003A725C" w:rsidTr="003A725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A725C" w:rsidRPr="003A725C" w:rsidTr="003A725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A725C" w:rsidRPr="003A725C" w:rsidTr="003A725C">
        <w:trPr>
          <w:tblCellSpacing w:w="15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1599,0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 NIVA 212300-55</w:t>
            </w:r>
          </w:p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242687,77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25C" w:rsidRPr="003A725C" w:rsidTr="003A725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A725C" w:rsidRPr="003A725C" w:rsidTr="003A725C">
        <w:trPr>
          <w:trHeight w:val="295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1203,0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before="100" w:beforeAutospacing="1" w:after="100" w:afterAutospacing="1" w:line="240" w:lineRule="auto"/>
              <w:ind w:firstLine="375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3A72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725C" w:rsidRPr="003A725C" w:rsidRDefault="003A725C" w:rsidP="003A725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725C" w:rsidRPr="003A725C" w:rsidRDefault="003A725C" w:rsidP="003A725C">
      <w:pPr>
        <w:spacing w:after="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3A725C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725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3220"/>
  <w15:docId w15:val="{374A934F-D908-40D9-BB1E-723DAD60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ara">
    <w:name w:val="para"/>
    <w:basedOn w:val="a"/>
    <w:rsid w:val="003A72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5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2020-11-11T13:02:00Z</dcterms:modified>
</cp:coreProperties>
</file>