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9B" w:rsidRPr="00763C9B" w:rsidRDefault="00763C9B" w:rsidP="00763C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</w:pPr>
      <w:r w:rsidRPr="00763C9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СВЕДЕНИЯ</w:t>
      </w:r>
    </w:p>
    <w:p w:rsidR="00763C9B" w:rsidRPr="00763C9B" w:rsidRDefault="00763C9B" w:rsidP="00763C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2"/>
          <w:szCs w:val="22"/>
          <w:lang w:eastAsia="ru-RU"/>
        </w:rPr>
      </w:pPr>
      <w:r w:rsidRPr="00763C9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 доходах, об имуществе и обязательствах имущественного характера муниципальных служащих Новоалтайского городского Собрания депутатов за период с 1 января 2019 года по 31 декабря 2019 года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529"/>
        <w:gridCol w:w="1415"/>
        <w:gridCol w:w="1352"/>
        <w:gridCol w:w="1038"/>
        <w:gridCol w:w="1858"/>
        <w:gridCol w:w="683"/>
        <w:gridCol w:w="1388"/>
        <w:gridCol w:w="1038"/>
        <w:gridCol w:w="683"/>
        <w:gridCol w:w="1252"/>
        <w:gridCol w:w="1274"/>
        <w:gridCol w:w="1417"/>
      </w:tblGrid>
      <w:tr w:rsidR="00763C9B" w:rsidRPr="00763C9B" w:rsidTr="00763C9B">
        <w:tc>
          <w:tcPr>
            <w:tcW w:w="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№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Фамилия и инициалы лица,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Деклари-рованный годовой доход (руб.)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Транспорт-ные средства (вид, марка)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63C9B" w:rsidRPr="00763C9B" w:rsidTr="00763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страна распо-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страна распо-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</w:p>
        </w:tc>
      </w:tr>
      <w:tr w:rsidR="00763C9B" w:rsidRPr="00763C9B" w:rsidTr="00763C9B"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Долматова Г.Г.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заведующий организа-ционным отделом аппарата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1204972,62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(в том числе, пенсия, доход от вкладов в банках, социальные выплаты)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квартира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71,3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763C9B" w:rsidRPr="00763C9B" w:rsidTr="00763C9B"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Сивкова О.В.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286239,51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общая долевая, 2/3 доли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9B" w:rsidRPr="00763C9B" w:rsidRDefault="00763C9B" w:rsidP="00763C9B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</w:pPr>
            <w:r w:rsidRPr="00763C9B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3C9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A347"/>
  <w15:docId w15:val="{3177CC2D-F8AB-4D88-86D7-705E402B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2020-10-12T07:30:00Z</dcterms:modified>
</cp:coreProperties>
</file>