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BD" w:rsidRPr="008659BD" w:rsidRDefault="008659BD" w:rsidP="008659BD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659B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Структура и контакты управления автомобильных дорог и транспорта Тамбовской области</w:t>
      </w:r>
    </w:p>
    <w:tbl>
      <w:tblPr>
        <w:tblW w:w="10206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4242"/>
        <w:gridCol w:w="2640"/>
      </w:tblGrid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Чурилов Альберт Эдуардович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79-01-81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Ивко Алексей Олегович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79-01-82</w:t>
            </w:r>
          </w:p>
        </w:tc>
      </w:tr>
      <w:tr w:rsidR="008659BD" w:rsidRPr="008659BD" w:rsidTr="008659BD">
        <w:trPr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Сироткина Аксана Сергеевна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79-01-81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Вакульчик Виктор Валентинович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79-02-21</w:t>
            </w:r>
          </w:p>
        </w:tc>
      </w:tr>
      <w:tr w:rsidR="008659BD" w:rsidRPr="008659BD" w:rsidTr="008659BD">
        <w:trPr>
          <w:trHeight w:val="69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Касаткина Екатерина Васильенва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Секретарь (приемная Вакульчика В.В.)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79-02-22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Амелина Оксана Геннадиевна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консультант, главный бухгалтер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79-01-83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Индык Петр Николаевич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79-02-24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11397" w:type="dxa"/>
            <w:gridSpan w:val="3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Отдел автомобильных дорог 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Мануйлова Татьяна Ивановна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79-24-26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Куликова Галина Алексеевна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79-24-27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Амелина Валерия Юрьевна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79-24-28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Мун Александра Дмитриевна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79-24-29</w:t>
            </w:r>
          </w:p>
        </w:tc>
      </w:tr>
      <w:tr w:rsidR="008659BD" w:rsidRPr="008659BD" w:rsidTr="008659BD">
        <w:trPr>
          <w:trHeight w:val="69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Карташов Михаил Михайлович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79-25-99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11397" w:type="dxa"/>
            <w:gridSpan w:val="3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Транспортный отдел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Юдина Екатерина Сергеевна 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79-02-32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Кузьмин Дмитрий Петрович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79-02-28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Грищенко Юрий Георгиевич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79-02-27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Абарова Наталия Сергеевна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79-02-26</w:t>
            </w:r>
          </w:p>
        </w:tc>
      </w:tr>
      <w:tr w:rsidR="008659BD" w:rsidRPr="008659BD" w:rsidTr="008659BD">
        <w:trPr>
          <w:trHeight w:val="585"/>
          <w:tblCellSpacing w:w="22" w:type="dxa"/>
        </w:trPr>
        <w:tc>
          <w:tcPr>
            <w:tcW w:w="11397" w:type="dxa"/>
            <w:gridSpan w:val="3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финансирования, отчетности и государственного заказа</w:t>
            </w:r>
          </w:p>
        </w:tc>
      </w:tr>
      <w:tr w:rsidR="008659BD" w:rsidRPr="008659BD" w:rsidTr="008659BD">
        <w:trPr>
          <w:trHeight w:val="63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Свиридова Ольга Владимировна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79-02-29</w:t>
            </w:r>
          </w:p>
        </w:tc>
      </w:tr>
      <w:tr w:rsidR="008659BD" w:rsidRPr="008659BD" w:rsidTr="008659BD">
        <w:trPr>
          <w:trHeight w:val="63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Макаганчук Наталия Викторовна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79-01-85</w:t>
            </w:r>
          </w:p>
        </w:tc>
      </w:tr>
      <w:tr w:rsidR="008659BD" w:rsidRPr="008659BD" w:rsidTr="008659BD">
        <w:trPr>
          <w:trHeight w:val="63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Кушал Наталия Михайловна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79-01-86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Саяпина Татьяна Викторовна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79-25-98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Бурашникова Елена Геннадьевна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79-02-39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Киселева Дарья Юрьевна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79-02-33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11397" w:type="dxa"/>
            <w:gridSpan w:val="3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Отдел государственного контроля и надзора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Пилецкий Михаил Эдуардович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79-01-84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Пудовкин Василий Васильевич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79-02-36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Спешинский Александр Николаевич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79-02-25</w:t>
            </w:r>
          </w:p>
        </w:tc>
      </w:tr>
      <w:tr w:rsidR="008659BD" w:rsidRPr="008659BD" w:rsidTr="008659BD">
        <w:trPr>
          <w:trHeight w:val="585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Серегина Юлия Анатольевна 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 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79-02-30</w:t>
            </w:r>
          </w:p>
        </w:tc>
      </w:tr>
      <w:tr w:rsidR="008659BD" w:rsidRPr="008659BD" w:rsidTr="008659BD">
        <w:trPr>
          <w:trHeight w:val="660"/>
          <w:tblCellSpacing w:w="22" w:type="dxa"/>
        </w:trPr>
        <w:tc>
          <w:tcPr>
            <w:tcW w:w="3693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6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7" w:type="dxa"/>
            <w:hideMark/>
          </w:tcPr>
          <w:p w:rsidR="008659BD" w:rsidRPr="008659BD" w:rsidRDefault="008659BD" w:rsidP="00865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5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659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59B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AAC72-1A55-413E-82F2-74E30786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2020-10-07T04:19:00Z</dcterms:modified>
</cp:coreProperties>
</file>