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10" w:rsidRPr="00426187" w:rsidRDefault="00E30410" w:rsidP="00E3041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426187">
        <w:rPr>
          <w:rFonts w:ascii="inherit" w:hAnsi="inherit" w:cs="Segoe UI"/>
          <w:color w:val="3A4256"/>
          <w:sz w:val="22"/>
          <w:szCs w:val="22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жилищно-коммунального хозяйства Тюменской области и членов их семей за 2019 год</w:t>
      </w:r>
    </w:p>
    <w:p w:rsidR="00E30410" w:rsidRPr="00426187" w:rsidRDefault="00E30410" w:rsidP="00E30410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426187">
        <w:rPr>
          <w:rStyle w:val="date"/>
          <w:rFonts w:ascii="Segoe UI" w:hAnsi="Segoe UI" w:cs="Segoe UI"/>
          <w:color w:val="A8B3BE"/>
          <w:sz w:val="22"/>
          <w:szCs w:val="22"/>
        </w:rPr>
        <w:t>20 августа 2020</w:t>
      </w:r>
    </w:p>
    <w:tbl>
      <w:tblPr>
        <w:tblW w:w="15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332"/>
        <w:gridCol w:w="1435"/>
        <w:gridCol w:w="1975"/>
        <w:gridCol w:w="894"/>
        <w:gridCol w:w="1378"/>
        <w:gridCol w:w="1433"/>
        <w:gridCol w:w="894"/>
        <w:gridCol w:w="1124"/>
        <w:gridCol w:w="1716"/>
      </w:tblGrid>
      <w:tr w:rsidR="00E30410" w:rsidRPr="00426187" w:rsidTr="00E30410">
        <w:trPr>
          <w:tblHeader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rStyle w:val="a4"/>
                <w:sz w:val="22"/>
                <w:szCs w:val="22"/>
              </w:rPr>
              <w:t>Сведения о доходах, об имуществе и обязательствах имущественного характера государственных гражданских служащих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rStyle w:val="a4"/>
                <w:sz w:val="22"/>
                <w:szCs w:val="22"/>
              </w:rPr>
              <w:t>Департамента жилищно-коммунального хозяйства Тюменской области и членов их семей за 2019 год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Общая сумма дохода за 2019 год*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(в рублях)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Фирсов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Директор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8 648 031,72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Мотоцикл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ЯMAXA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XV1900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1 297,0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  <w:lang w:val="en-US"/>
              </w:rPr>
            </w:pPr>
            <w:r w:rsidRPr="00426187">
              <w:rPr>
                <w:sz w:val="22"/>
                <w:szCs w:val="22"/>
              </w:rPr>
              <w:t>Мотоцикл</w:t>
            </w:r>
            <w:r w:rsidRPr="00426187">
              <w:rPr>
                <w:sz w:val="22"/>
                <w:szCs w:val="22"/>
                <w:lang w:val="en-US"/>
              </w:rPr>
              <w:t xml:space="preserve"> HARLEY DAVIDSON FLT RXSE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  <w:lang w:val="en-US"/>
              </w:rPr>
            </w:pPr>
            <w:r w:rsidRPr="00426187">
              <w:rPr>
                <w:sz w:val="22"/>
                <w:szCs w:val="22"/>
              </w:rPr>
              <w:t>Снегоход</w:t>
            </w:r>
            <w:r w:rsidRPr="00426187">
              <w:rPr>
                <w:sz w:val="22"/>
                <w:szCs w:val="22"/>
                <w:lang w:val="en-US"/>
              </w:rPr>
              <w:t xml:space="preserve"> ARCTIC CAT CAT V 800 HC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10 153 670,00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1 297,0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МЕРСЕДЕС БЕНЦ Е200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МЕРСЕДЕС БЕНЦ V 250D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1 297,0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Журавлева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Людмила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Начальник отдела финансирования и бухгалтерского учета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1 923 898,26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482 112, 85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29330,0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Citroen C4 Aircross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Полеводина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Ирина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Начальник отдела анализа и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954 587,93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3 727 779,31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(в т.ч. от отчуждения имущества на сумму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1 096, 667,00)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ТОЙОТА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РАВ 4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Тарабыкина Елена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Начальник отдела жилищных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1 837 505,99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VOLKSVAGEN TIGUAN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749 131,94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HYUNDAI SOLARIS</w:t>
            </w: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Якуба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Начальник отдела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2 060 677,15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 под многоквартирным домом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5 044,0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 для строительства жилых домов с объектами соцкультбыта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 xml:space="preserve">Земельный участок для строительства жилых домов с объектами </w:t>
            </w:r>
            <w:r w:rsidRPr="00426187">
              <w:rPr>
                <w:sz w:val="22"/>
                <w:szCs w:val="22"/>
              </w:rPr>
              <w:lastRenderedPageBreak/>
              <w:t>соцкультбыта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lastRenderedPageBreak/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Общее имущество в многоквартирном доме (доля в праве 4/1000)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6 983,1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Чернов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Николай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Начальник управления реализации жилищно-коммунальных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2 019 710,82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(в т.ч. от отчуждения имущества на сумму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259,60)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1613,0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VOLKSVAGEN TIGUAN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415 002,07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¼ земельного участока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989,0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 xml:space="preserve">Евдокимов </w:t>
            </w:r>
            <w:r w:rsidRPr="00426187">
              <w:rPr>
                <w:sz w:val="22"/>
                <w:szCs w:val="22"/>
              </w:rPr>
              <w:lastRenderedPageBreak/>
              <w:t>Константин Фарисович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lastRenderedPageBreak/>
              <w:t xml:space="preserve">Заместитель начальника </w:t>
            </w:r>
            <w:r w:rsidRPr="00426187">
              <w:rPr>
                <w:sz w:val="22"/>
                <w:szCs w:val="22"/>
              </w:rPr>
              <w:lastRenderedPageBreak/>
              <w:t>отдела жилищных программ управления реализации жилищно-коммунальных программ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lastRenderedPageBreak/>
              <w:t>1 057 243,76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 xml:space="preserve">Легковой </w:t>
            </w:r>
            <w:r w:rsidRPr="00426187">
              <w:rPr>
                <w:sz w:val="22"/>
                <w:szCs w:val="22"/>
              </w:rPr>
              <w:lastRenderedPageBreak/>
              <w:t>автомобиль</w:t>
            </w:r>
          </w:p>
          <w:p w:rsidR="00E30410" w:rsidRPr="00426187" w:rsidRDefault="00E30410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Subaru Forester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Нежилое помещение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455 175,05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Нежилое помещение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</w:tr>
      <w:tr w:rsidR="00E30410" w:rsidRPr="00426187" w:rsidTr="00E30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E30410" w:rsidRPr="00426187" w:rsidTr="00E30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</w:tbl>
    <w:p w:rsidR="00E30410" w:rsidRPr="00426187" w:rsidRDefault="00E30410" w:rsidP="00E30410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  <w:sz w:val="22"/>
          <w:szCs w:val="22"/>
        </w:rPr>
      </w:pPr>
      <w:r w:rsidRPr="00426187">
        <w:rPr>
          <w:rFonts w:ascii="Segoe UI" w:hAnsi="Segoe UI" w:cs="Segoe UI"/>
          <w:color w:val="616878"/>
          <w:sz w:val="22"/>
          <w:szCs w:val="22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государственного гражданского служащего Тюменской области и его супруги (супруга) за три последних года, предшествующих отчетному периоду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952"/>
        <w:gridCol w:w="3459"/>
        <w:gridCol w:w="1634"/>
      </w:tblGrid>
      <w:tr w:rsidR="00E30410" w:rsidRPr="00426187" w:rsidTr="00E30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Источник получения средств, за счет которых приобретено имущество</w:t>
            </w:r>
          </w:p>
        </w:tc>
      </w:tr>
      <w:tr w:rsidR="00E30410" w:rsidRPr="00426187" w:rsidTr="00E304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</w:t>
            </w:r>
          </w:p>
        </w:tc>
      </w:tr>
      <w:tr w:rsidR="00E30410" w:rsidRPr="00426187" w:rsidTr="00E3041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Фирсов Антон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Директор Департамента жилищно-</w:t>
            </w:r>
            <w:r w:rsidRPr="00426187">
              <w:rPr>
                <w:sz w:val="22"/>
                <w:szCs w:val="22"/>
              </w:rPr>
              <w:lastRenderedPageBreak/>
              <w:t>коммунального хозяйства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  <w:lang w:val="en-US"/>
              </w:rPr>
            </w:pPr>
            <w:r w:rsidRPr="00426187">
              <w:rPr>
                <w:sz w:val="22"/>
                <w:szCs w:val="22"/>
              </w:rPr>
              <w:lastRenderedPageBreak/>
              <w:t>Мотоцикл</w:t>
            </w:r>
            <w:r w:rsidRPr="00426187">
              <w:rPr>
                <w:sz w:val="22"/>
                <w:szCs w:val="22"/>
                <w:lang w:val="en-US"/>
              </w:rPr>
              <w:t xml:space="preserve"> HARLEY DAVIDSON FLT RXSE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Облигации ПАО Сбербанк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Облигации МинФин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E30410" w:rsidRPr="00426187" w:rsidTr="00E3041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МЕРСЕДЕС БЕНЦ V 250D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0410" w:rsidRPr="00426187" w:rsidRDefault="00E30410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Накопления за предыдущие годы</w:t>
            </w:r>
          </w:p>
        </w:tc>
      </w:tr>
    </w:tbl>
    <w:p w:rsidR="00E30410" w:rsidRPr="00426187" w:rsidRDefault="00E30410" w:rsidP="001C34A2">
      <w:pPr>
        <w:rPr>
          <w:sz w:val="22"/>
          <w:szCs w:val="22"/>
        </w:rPr>
      </w:pPr>
    </w:p>
    <w:p w:rsidR="00E30410" w:rsidRPr="00426187" w:rsidRDefault="00E30410" w:rsidP="00E30410">
      <w:pPr>
        <w:rPr>
          <w:sz w:val="22"/>
          <w:szCs w:val="22"/>
        </w:rPr>
      </w:pPr>
      <w:r w:rsidRPr="00426187">
        <w:rPr>
          <w:sz w:val="22"/>
          <w:szCs w:val="22"/>
        </w:rPr>
        <w:br w:type="page"/>
      </w:r>
    </w:p>
    <w:p w:rsidR="00426187" w:rsidRPr="00426187" w:rsidRDefault="00426187" w:rsidP="00426187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426187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руководителя государственного бюджетного учреждения Тюменской области «Дирекция коммунально-хозяйственного строительства» и членов его семьи за 2019 год</w:t>
      </w:r>
    </w:p>
    <w:p w:rsidR="00426187" w:rsidRPr="00426187" w:rsidRDefault="00426187" w:rsidP="00426187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r w:rsidRPr="00426187">
        <w:rPr>
          <w:rStyle w:val="date"/>
          <w:rFonts w:ascii="Segoe UI" w:hAnsi="Segoe UI" w:cs="Segoe UI"/>
          <w:color w:val="A8B3BE"/>
          <w:sz w:val="22"/>
          <w:szCs w:val="22"/>
        </w:rPr>
        <w:t>20 августа 2020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2763"/>
        <w:gridCol w:w="1310"/>
        <w:gridCol w:w="1624"/>
        <w:gridCol w:w="999"/>
        <w:gridCol w:w="1074"/>
        <w:gridCol w:w="1291"/>
        <w:gridCol w:w="969"/>
        <w:gridCol w:w="1031"/>
        <w:gridCol w:w="2389"/>
      </w:tblGrid>
      <w:tr w:rsidR="00426187" w:rsidRPr="00426187" w:rsidTr="004261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Должность/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Общая сумма дохода за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  <w:u w:val="single"/>
              </w:rPr>
              <w:t>2019     </w:t>
            </w:r>
            <w:r w:rsidRPr="00426187">
              <w:rPr>
                <w:sz w:val="22"/>
                <w:szCs w:val="22"/>
              </w:rPr>
              <w:t>год*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(в рублях)</w:t>
            </w:r>
          </w:p>
          <w:p w:rsidR="00426187" w:rsidRPr="00426187" w:rsidRDefault="00426187" w:rsidP="00FB20D2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Вид объекта недви-жимости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</w:tr>
      <w:tr w:rsidR="00426187" w:rsidRPr="00426187" w:rsidTr="0042618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Гончаров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Денис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Директор ГБУТО «Дирекция коммунально-хозяйственного строительства»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4 649 873, 02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86,2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ГАЗ М-20 легковая комби, хэтчбек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Легковой автомобиль</w:t>
            </w:r>
          </w:p>
          <w:p w:rsidR="00426187" w:rsidRPr="00426187" w:rsidRDefault="00426187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Тойота Land Cruiser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не имеет</w:t>
            </w:r>
          </w:p>
        </w:tc>
      </w:tr>
      <w:tr w:rsidR="00426187" w:rsidRPr="00426187" w:rsidTr="0042618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26187" w:rsidRPr="00426187" w:rsidRDefault="00426187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426187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26187" w:rsidRPr="00426187" w:rsidRDefault="00426187">
            <w:pPr>
              <w:rPr>
                <w:sz w:val="22"/>
                <w:szCs w:val="22"/>
              </w:rPr>
            </w:pPr>
          </w:p>
        </w:tc>
      </w:tr>
    </w:tbl>
    <w:p w:rsidR="00243221" w:rsidRPr="00426187" w:rsidRDefault="00243221" w:rsidP="001C34A2">
      <w:pPr>
        <w:rPr>
          <w:sz w:val="22"/>
          <w:szCs w:val="22"/>
        </w:rPr>
      </w:pPr>
    </w:p>
    <w:sectPr w:rsidR="00243221" w:rsidRPr="0042618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18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0410"/>
    <w:rsid w:val="00F32F49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CE30"/>
  <w15:docId w15:val="{5A974B27-DA38-4346-BA98-FEBC41C8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E30410"/>
  </w:style>
  <w:style w:type="character" w:customStyle="1" w:styleId="date">
    <w:name w:val="date"/>
    <w:basedOn w:val="a0"/>
    <w:rsid w:val="00E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74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28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56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51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2020-09-16T11:19:00Z</dcterms:modified>
</cp:coreProperties>
</file>