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27" w:rsidRDefault="00DF7B7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4C1D27" w:rsidRDefault="00DF7B7C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4"/>
          <w:szCs w:val="24"/>
        </w:rPr>
        <w:t>Сведения</w:t>
      </w:r>
    </w:p>
    <w:p w:rsidR="004C1D27" w:rsidRDefault="00DF7B7C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Свердловской области, замещающих </w:t>
      </w:r>
      <w:r>
        <w:rPr>
          <w:rFonts w:ascii="Liberation Serif" w:hAnsi="Liberation Serif" w:cs="Liberation Serif"/>
          <w:b/>
          <w:bCs/>
          <w:sz w:val="24"/>
          <w:szCs w:val="24"/>
        </w:rPr>
        <w:t>должности государственной гражданской службы Свердловской области в Министерстве общественной безопасности Свердловской области, и членов их семей за период с 01 января 2019 года по 31 декабря 2019 года, подлежащих размещению на официальном сайте Министерс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тва общественной безопасности Свердловской области в соответствии с порядком размещения указанных сведений на официальных сайтах государственных органов Свердловской области, </w:t>
      </w:r>
    </w:p>
    <w:p w:rsidR="004C1D27" w:rsidRDefault="00DF7B7C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утвержденным Указом Губернатора Свердловской области от 11.10.2013 № 515-УГ </w:t>
      </w:r>
    </w:p>
    <w:p w:rsidR="004C1D27" w:rsidRDefault="004C1D2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230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1871"/>
        <w:gridCol w:w="1577"/>
        <w:gridCol w:w="1522"/>
        <w:gridCol w:w="12"/>
        <w:gridCol w:w="29"/>
        <w:gridCol w:w="933"/>
        <w:gridCol w:w="6"/>
        <w:gridCol w:w="19"/>
        <w:gridCol w:w="19"/>
        <w:gridCol w:w="7"/>
        <w:gridCol w:w="8"/>
        <w:gridCol w:w="1254"/>
        <w:gridCol w:w="13"/>
        <w:gridCol w:w="10"/>
        <w:gridCol w:w="20"/>
        <w:gridCol w:w="1512"/>
        <w:gridCol w:w="7"/>
        <w:gridCol w:w="9"/>
        <w:gridCol w:w="10"/>
        <w:gridCol w:w="15"/>
        <w:gridCol w:w="953"/>
        <w:gridCol w:w="13"/>
        <w:gridCol w:w="14"/>
        <w:gridCol w:w="9"/>
        <w:gridCol w:w="6"/>
        <w:gridCol w:w="1375"/>
        <w:gridCol w:w="25"/>
        <w:gridCol w:w="24"/>
        <w:gridCol w:w="1378"/>
        <w:gridCol w:w="15"/>
        <w:gridCol w:w="24"/>
        <w:gridCol w:w="7"/>
        <w:gridCol w:w="1376"/>
        <w:gridCol w:w="15"/>
        <w:gridCol w:w="15"/>
        <w:gridCol w:w="19"/>
        <w:gridCol w:w="1412"/>
        <w:gridCol w:w="41"/>
        <w:gridCol w:w="1407"/>
        <w:gridCol w:w="40"/>
        <w:gridCol w:w="1387"/>
        <w:gridCol w:w="1407"/>
        <w:gridCol w:w="1407"/>
        <w:gridCol w:w="1412"/>
      </w:tblGrid>
      <w:tr w:rsidR="004C1D2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средства 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Отметка об ознакомле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нии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      (кв. м)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располо-жения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Артемьева В.В.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Главный специалист отдела по надзору в сфере защиты населения и территорий от чрезвычайных ситуаций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54,7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1/3)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893 272, 12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59,5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ВАЗ, мотоцикл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СУЗУКИ,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мотоцикл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СУЗУКИ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288 551,82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144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Барышникова О.В.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Заместитель начальника</w:t>
            </w:r>
          </w:p>
          <w:p w:rsidR="004C1D27" w:rsidRDefault="00DF7B7C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финансово-</w:t>
            </w:r>
          </w:p>
          <w:p w:rsidR="004C1D27" w:rsidRDefault="00DF7B7C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экономического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57,8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ФОЛЬКСВА-ГЕН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1 509 449,85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Белоусова С.В.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Главный специалист отдела по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lastRenderedPageBreak/>
              <w:t>надзору в сфере защиты населения и территорий от чрезвычайных ситуаций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47,3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1 324 205,53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41,3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18,1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Блинов С.В.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Главный специалист отдела по надзору в сфере защиты населения и территорий от чрезвычайных ситуаций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74,9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1/4)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4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1 170 367, 43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75,2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(общая совместная)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4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79 379,03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75,2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(общая совместная)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75,2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Бушланов И.Н.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Начальник отдела координации деятельности в области противодействия терроризму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НИССАН ЖУК,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1 844 105,10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556 882, 36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Гаричева Е.Ю.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Главный специалист</w:t>
            </w:r>
          </w:p>
          <w:p w:rsidR="004C1D27" w:rsidRDefault="00DF7B7C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отдела координации деятельности в области противодействия терроризму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56,4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884 778,19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ФОРД 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ФОКУС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842 144,98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56,4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pStyle w:val="ab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56,4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Дайнов Д.М.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организационной и правовой работы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49,9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4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КИА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СОРЕНТО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2 632 774,12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49,9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477 408,38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49,9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Евдокимов В.В.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защиты населения и территорий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47,8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1/3)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4015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ШКОДА ОКТАВИЯ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2 344 306,79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4015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4015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4015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49,1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4015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1388,0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4015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47,8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1/3)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401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185 392,84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Екимовских П.А.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специалист отдела по надзору в сфере защиты населения и территорий от чрезвычайных ситуаций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49,5</w:t>
            </w: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641 283,93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49,5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20 933,30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9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49,5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9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49,5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487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11.</w:t>
            </w: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Ершов А.В.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по надзору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сфере защиты населения и территорий от чрезвычайных ситуаций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38,7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ОПЕЛЬ АСТРА</w:t>
            </w: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2 117 843,91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62,1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Затонацкая Е.Ю.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координации деятельности в области противодействия терроризму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85,2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1/5)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ХОНДА ФИТ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840 850,97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85,2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1/5)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96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ТОЙОТА ПРЕВИА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1 185 349,35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96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85,2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1/5)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9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85,2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1/5)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9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Ибрагимова Л.П.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финансово-экономического отдела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46,9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40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КИА ПИКАНТО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1 069 826,22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14.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Казакова Е.М.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правовой и организационной работы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4015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СУБАРУ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872 587,73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67,0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4015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112,0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4015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39,3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4015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Клешнин А.В.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Министра общественной безопасности </w:t>
            </w:r>
          </w:p>
        </w:tc>
        <w:tc>
          <w:tcPr>
            <w:tcW w:w="1212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размещены по адресу: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http://www.midural.ru/corruption/100749/100750/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16.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Короленок Е.В.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Начальник</w:t>
            </w:r>
          </w:p>
          <w:p w:rsidR="004C1D27" w:rsidRDefault="00DF7B7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финансово-</w:t>
            </w:r>
          </w:p>
          <w:p w:rsidR="004C1D27" w:rsidRDefault="00DF7B7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экономического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962,0</w:t>
            </w:r>
          </w:p>
        </w:tc>
        <w:tc>
          <w:tcPr>
            <w:tcW w:w="1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77,4</w:t>
            </w:r>
          </w:p>
        </w:tc>
        <w:tc>
          <w:tcPr>
            <w:tcW w:w="144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4 741 275,09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199,5</w:t>
            </w:r>
          </w:p>
        </w:tc>
        <w:tc>
          <w:tcPr>
            <w:tcW w:w="1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1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77,4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1/4)</w:t>
            </w:r>
          </w:p>
        </w:tc>
        <w:tc>
          <w:tcPr>
            <w:tcW w:w="1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ГАЗ </w:t>
            </w:r>
          </w:p>
        </w:tc>
        <w:tc>
          <w:tcPr>
            <w:tcW w:w="14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1 488 309.75</w:t>
            </w:r>
          </w:p>
        </w:tc>
        <w:tc>
          <w:tcPr>
            <w:tcW w:w="14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Крылов С.В.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отдела координации деятельности в области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противодействия терроризму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76,6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МИЦУБИСИ</w:t>
            </w:r>
          </w:p>
        </w:tc>
        <w:tc>
          <w:tcPr>
            <w:tcW w:w="14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2 471 228,12</w:t>
            </w:r>
          </w:p>
        </w:tc>
        <w:tc>
          <w:tcPr>
            <w:tcW w:w="14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76,6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578 002,36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49,1</w:t>
            </w:r>
          </w:p>
        </w:tc>
        <w:tc>
          <w:tcPr>
            <w:tcW w:w="1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2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962,0</w:t>
            </w:r>
          </w:p>
        </w:tc>
        <w:tc>
          <w:tcPr>
            <w:tcW w:w="1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2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18.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Майбуров И.В.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Главный</w:t>
            </w:r>
          </w:p>
          <w:p w:rsidR="004C1D27" w:rsidRDefault="00DF7B7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специалист</w:t>
            </w:r>
          </w:p>
          <w:p w:rsidR="004C1D27" w:rsidRDefault="00DF7B7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финансово-</w:t>
            </w:r>
          </w:p>
          <w:p w:rsidR="004C1D27" w:rsidRDefault="00DF7B7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экономического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39,0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58,4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ШКОДА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1 184 979,12</w:t>
            </w:r>
          </w:p>
        </w:tc>
        <w:tc>
          <w:tcPr>
            <w:tcW w:w="15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41,8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58,4</w:t>
            </w:r>
          </w:p>
        </w:tc>
        <w:tc>
          <w:tcPr>
            <w:tcW w:w="1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39,0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1 667 263,26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41,8</w:t>
            </w:r>
          </w:p>
        </w:tc>
        <w:tc>
          <w:tcPr>
            <w:tcW w:w="1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8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58,4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Макарова М.В.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по обеспечению деятельности в сфере подготовки и проведения публичных мероприятий</w:t>
            </w:r>
          </w:p>
        </w:tc>
        <w:tc>
          <w:tcPr>
            <w:tcW w:w="38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917 240,53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074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20.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Малишевский О.П.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по обеспечению деятельности в сфере подготовки и проведения публичных мероприятий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109,9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1/3)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2 157 628,28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Оглоблин А.В.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государственного надзора в области защиты населения и территорий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78,7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КИА ВЕНГА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1 489 001,85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78,7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105 156,00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22.</w:t>
            </w: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Одношевный П.В.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координации деятельности в области противодействия терроризму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956,0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1 221 909,04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61,9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0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парковочное 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место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14,2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0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1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956,0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МИЦУБИСИ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ЛАНСЕР</w:t>
            </w: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576 191,19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61,9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парковочное 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место</w:t>
            </w:r>
          </w:p>
        </w:tc>
        <w:tc>
          <w:tcPr>
            <w:tcW w:w="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14,2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23.</w:t>
            </w: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Оленева О.Н.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координации деятельности в области противодействия терроризму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 участок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537,0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69,7</w:t>
            </w:r>
          </w:p>
        </w:tc>
        <w:tc>
          <w:tcPr>
            <w:tcW w:w="1439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1 252 512.00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0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57,3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0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17,7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0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69,7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59.9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легковой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ХЕНДЕ САНТОФЕ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3 479 788,78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15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Панкратова О.В.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правовой и организационной работы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73,1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1 137 267.89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82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73,1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Пермяков С.В.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по обеспечению деятельности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координационных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органов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СИТРОЕН</w:t>
            </w: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2 005 431,77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427,0</w:t>
            </w: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473 875,00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670,0</w:t>
            </w: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жилое строение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20,9</w:t>
            </w: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хозяйственное строение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13,9</w:t>
            </w: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хозяйственное строение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11,3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26.</w:t>
            </w: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Румянцев А.А.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отдела координации деятельности в области противодействия терроризму</w:t>
            </w:r>
          </w:p>
        </w:tc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109,1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3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1 585,0</w:t>
            </w:r>
          </w:p>
        </w:tc>
        <w:tc>
          <w:tcPr>
            <w:tcW w:w="142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 ЛАДА</w:t>
            </w: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1 866 654,53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43,8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60,5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13,2</w:t>
            </w: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60,5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27.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Румянцева Н.В. 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защиты населения и территорий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63,1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ХОНДА </w:t>
            </w:r>
          </w:p>
        </w:tc>
        <w:tc>
          <w:tcPr>
            <w:tcW w:w="14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874 440,57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1/4)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0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28.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Саутин К.В.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по обеспечению деятельности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координационных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органов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1161,0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ВАЗ-21113,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ТОЙОТА </w:t>
            </w:r>
          </w:p>
        </w:tc>
        <w:tc>
          <w:tcPr>
            <w:tcW w:w="14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1 298 242,55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0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42,6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0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38,0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0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46,7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1/4)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1161,0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140 916,73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42,6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38,0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1161,0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42,6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38,0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Несовершенно-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1161,0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42,6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38,0</w:t>
            </w: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29.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Степченко Е.Н.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правовой и организационной работы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52,5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1/4)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117,1</w:t>
            </w:r>
          </w:p>
        </w:tc>
        <w:tc>
          <w:tcPr>
            <w:tcW w:w="14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909 084, 51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54,6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82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117,2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13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447 672,42</w:t>
            </w:r>
          </w:p>
        </w:tc>
        <w:tc>
          <w:tcPr>
            <w:tcW w:w="14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82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парковочное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место 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26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Сорокин В.В.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по обеспечению деятельности в сфере подготовки и проведения публичных мероприятий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48,8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40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ГАЗ 52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1 247 329,86</w:t>
            </w:r>
          </w:p>
        </w:tc>
        <w:tc>
          <w:tcPr>
            <w:tcW w:w="1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4002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342 521,52</w:t>
            </w:r>
          </w:p>
        </w:tc>
        <w:tc>
          <w:tcPr>
            <w:tcW w:w="14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48,8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02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Таркин А.С.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государственного надзора в области защиты населения и территорий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63,4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ind w:left="43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ind w:left="43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872 413, 36</w:t>
            </w:r>
          </w:p>
        </w:tc>
        <w:tc>
          <w:tcPr>
            <w:tcW w:w="14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63,4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62 773,68</w:t>
            </w:r>
          </w:p>
        </w:tc>
        <w:tc>
          <w:tcPr>
            <w:tcW w:w="14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63,4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32.</w:t>
            </w: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Тациенко Н.В.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по обеспечению деятельности координационных органов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Садовый 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539,0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СУЗУКИ ГРАНД ВИТАРА</w:t>
            </w:r>
          </w:p>
        </w:tc>
        <w:tc>
          <w:tcPr>
            <w:tcW w:w="139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1 197 750,52</w:t>
            </w:r>
          </w:p>
        </w:tc>
        <w:tc>
          <w:tcPr>
            <w:tcW w:w="1487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(общая долевая)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8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(общая долевая)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97,0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8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36,7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8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65,9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1/3)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8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C1D27" w:rsidRDefault="004C1D27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(общая долевая)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1 761 352,16</w:t>
            </w:r>
          </w:p>
        </w:tc>
        <w:tc>
          <w:tcPr>
            <w:tcW w:w="1487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(общая долевая)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97,0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8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36,7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8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65,9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1/3)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8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Торгашёв О.Ю.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Министра общественной безопасности </w:t>
            </w:r>
          </w:p>
        </w:tc>
        <w:tc>
          <w:tcPr>
            <w:tcW w:w="1212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размещены по адресу: http://www.midural.ru/corruption/100749/100750/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Шарлай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Ю.Л.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координации деятельности в области противодействи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я терроризму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43,8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839 885,26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43,8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Складское помещение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126,0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ХУНДАЙ АССЕНТ</w:t>
            </w: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179 153.19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43,8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35.</w:t>
            </w:r>
          </w:p>
        </w:tc>
        <w:tc>
          <w:tcPr>
            <w:tcW w:w="18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Юдин П.Н.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оперативного отдела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900,0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1013,0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 21074,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МИЦУБИСИ</w:t>
            </w: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1 996 059, 48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1160,0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72,6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1/3)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ind w:left="43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48,8</w:t>
            </w:r>
          </w:p>
        </w:tc>
        <w:tc>
          <w:tcPr>
            <w:tcW w:w="12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ind w:left="43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900,0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1/3)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ind w:left="43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722 513,50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72,6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1/3)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ind w:left="43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36.</w:t>
            </w: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Якова Л.Б.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государственной гражданской службы и кадров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4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ЛАДА ГРАНТА 219010 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1 952 671,51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24,4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  47,4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4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9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легковой автомобиль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ЛАДА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ГРАНТА 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219110 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578 080,55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22,6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 1/2)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37.</w:t>
            </w: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Яковлева А.С.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отдела государственного регионального надзора в области защиты населения и территорий от чрезвычайных ситуаций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личное подсобное хозяйство 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2008,0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¼)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014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1439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860 656,60</w:t>
            </w: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114,6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(доля</w:t>
            </w:r>
          </w:p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¼)</w:t>
            </w:r>
          </w:p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DF7B7C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C1D2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6017" w:type="dxa"/>
            <w:gridSpan w:val="3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DF7B7C">
            <w:pPr>
              <w:autoSpaceDE w:val="0"/>
              <w:spacing w:after="0" w:line="240" w:lineRule="auto"/>
              <w:ind w:firstLine="567"/>
              <w:jc w:val="both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Указывается вид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капиталах организаций), если сумма сделки превышает общий доход должностного лица и его супруги (супруга), если сумма сделки превышает общий доход должностного лица и его супруги (супруга) за три последних года, предшествующих совершению сделки.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27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1D27" w:rsidRDefault="004C1D27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C1D27" w:rsidRDefault="004C1D27">
            <w:pPr>
              <w:widowControl w:val="0"/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4C1D27" w:rsidRDefault="004C1D27">
      <w:pPr>
        <w:pStyle w:val="ConsPlusNormal"/>
        <w:jc w:val="right"/>
        <w:rPr>
          <w:sz w:val="5"/>
          <w:szCs w:val="5"/>
        </w:rPr>
      </w:pPr>
      <w:bookmarkStart w:id="1" w:name="Par285"/>
      <w:bookmarkEnd w:id="1"/>
    </w:p>
    <w:sectPr w:rsidR="004C1D27">
      <w:headerReference w:type="default" r:id="rId6"/>
      <w:footerReference w:type="default" r:id="rId7"/>
      <w:pgSz w:w="16838" w:h="11906" w:orient="landscape"/>
      <w:pgMar w:top="709" w:right="530" w:bottom="567" w:left="426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B7C" w:rsidRDefault="00DF7B7C">
      <w:pPr>
        <w:spacing w:after="0" w:line="240" w:lineRule="auto"/>
      </w:pPr>
      <w:r>
        <w:separator/>
      </w:r>
    </w:p>
  </w:endnote>
  <w:endnote w:type="continuationSeparator" w:id="0">
    <w:p w:rsidR="00DF7B7C" w:rsidRDefault="00DF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FA" w:rsidRDefault="00DF7B7C">
    <w:pPr>
      <w:widowControl w:val="0"/>
      <w:autoSpaceDE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B7C" w:rsidRDefault="00DF7B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F7B7C" w:rsidRDefault="00DF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FA" w:rsidRDefault="00DF7B7C">
    <w:pPr>
      <w:pStyle w:val="a3"/>
      <w:tabs>
        <w:tab w:val="left" w:pos="7791"/>
        <w:tab w:val="center" w:pos="7941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:rsidR="00A147FA" w:rsidRDefault="00DF7B7C">
    <w:pPr>
      <w:pStyle w:val="a3"/>
      <w:tabs>
        <w:tab w:val="left" w:pos="7791"/>
        <w:tab w:val="center" w:pos="7941"/>
      </w:tabs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947E6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C1D27"/>
    <w:rsid w:val="004C1D27"/>
    <w:rsid w:val="00947E67"/>
    <w:rsid w:val="00D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C0B82-6B5E-432C-B893-981EE309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rFonts w:cs="Times New Roman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rFonts w:cs="Times New Roman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imes New Roman"/>
      <w:sz w:val="16"/>
    </w:rPr>
  </w:style>
  <w:style w:type="character" w:customStyle="1" w:styleId="3">
    <w:name w:val="Основной текст (3)_"/>
    <w:rPr>
      <w:sz w:val="25"/>
      <w:shd w:val="clear" w:color="auto" w:fill="FFFFFF"/>
    </w:rPr>
  </w:style>
  <w:style w:type="paragraph" w:customStyle="1" w:styleId="30">
    <w:name w:val="Основной текст (3)"/>
    <w:basedOn w:val="a"/>
    <w:pPr>
      <w:shd w:val="clear" w:color="auto" w:fill="FFFFFF"/>
      <w:spacing w:after="0" w:line="298" w:lineRule="exact"/>
    </w:pPr>
    <w:rPr>
      <w:sz w:val="25"/>
      <w:szCs w:val="25"/>
    </w:rPr>
  </w:style>
  <w:style w:type="character" w:customStyle="1" w:styleId="a9">
    <w:name w:val="Подпись к таблице_"/>
    <w:rPr>
      <w:rFonts w:ascii="Times New Roman" w:hAnsi="Times New Roman"/>
      <w:sz w:val="18"/>
      <w:shd w:val="clear" w:color="auto" w:fill="FFFFFF"/>
    </w:rPr>
  </w:style>
  <w:style w:type="paragraph" w:customStyle="1" w:styleId="aa">
    <w:name w:val="Подпись к таблице"/>
    <w:basedOn w:val="a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styleId="ab">
    <w:name w:val="No Spacing"/>
    <w:pPr>
      <w:suppressAutoHyphens/>
    </w:pPr>
    <w:rPr>
      <w:rFonts w:cs="Times New Roman"/>
      <w:sz w:val="22"/>
      <w:szCs w:val="22"/>
    </w:rPr>
  </w:style>
  <w:style w:type="character" w:styleId="ac">
    <w:name w:val="Hyperlink"/>
    <w:basedOn w:val="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07.10.2013 N 530н"О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</vt:lpstr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07.10.2013 N 530н"О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</dc:title>
  <dc:creator>ConsultantPlus</dc:creator>
  <cp:lastModifiedBy>Home</cp:lastModifiedBy>
  <cp:revision>2</cp:revision>
  <cp:lastPrinted>2020-05-15T09:48:00Z</cp:lastPrinted>
  <dcterms:created xsi:type="dcterms:W3CDTF">2020-09-16T06:00:00Z</dcterms:created>
  <dcterms:modified xsi:type="dcterms:W3CDTF">2020-09-16T06:00:00Z</dcterms:modified>
</cp:coreProperties>
</file>