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76C" w:rsidRDefault="009B176C">
      <w:pPr>
        <w:ind w:right="141"/>
        <w:jc w:val="center"/>
        <w:rPr>
          <w:rFonts w:ascii="Liberation Serif" w:hAnsi="Liberation Serif" w:cs="Liberation Serif"/>
          <w:b/>
          <w:color w:val="000000"/>
          <w:sz w:val="20"/>
          <w:szCs w:val="20"/>
        </w:rPr>
      </w:pPr>
      <w:bookmarkStart w:id="0" w:name="_GoBack"/>
      <w:bookmarkEnd w:id="0"/>
    </w:p>
    <w:p w:rsidR="009B176C" w:rsidRDefault="00CD4D58">
      <w:pPr>
        <w:ind w:right="425"/>
        <w:jc w:val="center"/>
        <w:rPr>
          <w:rFonts w:ascii="Liberation Serif" w:hAnsi="Liberation Serif" w:cs="Liberation Serif"/>
          <w:b/>
          <w:color w:val="000000"/>
          <w:sz w:val="20"/>
          <w:szCs w:val="20"/>
        </w:rPr>
      </w:pPr>
      <w:r>
        <w:rPr>
          <w:rFonts w:ascii="Liberation Serif" w:hAnsi="Liberation Serif" w:cs="Liberation Serif"/>
          <w:b/>
          <w:color w:val="000000"/>
          <w:sz w:val="20"/>
          <w:szCs w:val="20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служащих, замещающих должности государственной гражданской службы </w:t>
      </w:r>
      <w:r>
        <w:rPr>
          <w:rFonts w:ascii="Liberation Serif" w:hAnsi="Liberation Serif" w:cs="Liberation Serif"/>
          <w:b/>
          <w:color w:val="000000"/>
          <w:sz w:val="20"/>
          <w:szCs w:val="20"/>
        </w:rPr>
        <w:t xml:space="preserve">Свердловской области </w:t>
      </w:r>
    </w:p>
    <w:p w:rsidR="009B176C" w:rsidRDefault="00CD4D58">
      <w:pPr>
        <w:jc w:val="center"/>
        <w:rPr>
          <w:rFonts w:ascii="Liberation Serif" w:hAnsi="Liberation Serif" w:cs="Liberation Serif"/>
          <w:b/>
          <w:color w:val="000000"/>
          <w:sz w:val="20"/>
          <w:szCs w:val="20"/>
        </w:rPr>
      </w:pPr>
      <w:r>
        <w:rPr>
          <w:rFonts w:ascii="Liberation Serif" w:hAnsi="Liberation Serif" w:cs="Liberation Serif"/>
          <w:b/>
          <w:color w:val="000000"/>
          <w:sz w:val="20"/>
          <w:szCs w:val="20"/>
        </w:rPr>
        <w:t>в Министерстве культуры Свердловской области, и членов их семей</w:t>
      </w:r>
    </w:p>
    <w:p w:rsidR="009B176C" w:rsidRDefault="00CD4D58">
      <w:pPr>
        <w:jc w:val="center"/>
        <w:rPr>
          <w:rFonts w:ascii="Liberation Serif" w:hAnsi="Liberation Serif" w:cs="Liberation Serif"/>
          <w:b/>
          <w:color w:val="000000"/>
          <w:sz w:val="20"/>
          <w:szCs w:val="20"/>
        </w:rPr>
      </w:pPr>
      <w:r>
        <w:rPr>
          <w:rFonts w:ascii="Liberation Serif" w:hAnsi="Liberation Serif" w:cs="Liberation Serif"/>
          <w:b/>
          <w:color w:val="000000"/>
          <w:sz w:val="20"/>
          <w:szCs w:val="20"/>
        </w:rPr>
        <w:t xml:space="preserve">за период с 1 января 2019 года по 31 декабря 2019 года, </w:t>
      </w:r>
    </w:p>
    <w:p w:rsidR="009B176C" w:rsidRDefault="00CD4D58">
      <w:pPr>
        <w:jc w:val="center"/>
        <w:rPr>
          <w:rFonts w:ascii="Liberation Serif" w:hAnsi="Liberation Serif" w:cs="Liberation Serif"/>
          <w:b/>
          <w:color w:val="000000"/>
          <w:sz w:val="20"/>
          <w:szCs w:val="20"/>
        </w:rPr>
      </w:pPr>
      <w:r>
        <w:rPr>
          <w:rFonts w:ascii="Liberation Serif" w:hAnsi="Liberation Serif" w:cs="Liberation Serif"/>
          <w:b/>
          <w:color w:val="000000"/>
          <w:sz w:val="20"/>
          <w:szCs w:val="20"/>
        </w:rPr>
        <w:t>подлежащие размещению на официальном сайте Министерства культуры Свердловской области</w:t>
      </w:r>
    </w:p>
    <w:p w:rsidR="009B176C" w:rsidRDefault="009B176C">
      <w:pPr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</w:p>
    <w:tbl>
      <w:tblPr>
        <w:tblW w:w="16185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1276"/>
        <w:gridCol w:w="1677"/>
        <w:gridCol w:w="1016"/>
        <w:gridCol w:w="1037"/>
        <w:gridCol w:w="1118"/>
        <w:gridCol w:w="1055"/>
        <w:gridCol w:w="1007"/>
        <w:gridCol w:w="1291"/>
        <w:gridCol w:w="1312"/>
        <w:gridCol w:w="1285"/>
      </w:tblGrid>
      <w:tr w:rsidR="009B176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Фамилия и инициалы л</w:t>
            </w: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5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Сведения об источниках получения ср</w:t>
            </w: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едств, за счет которых совершена сделка (вид приобретенного имущества, источники)</w:t>
            </w:r>
          </w:p>
        </w:tc>
      </w:tr>
      <w:tr w:rsidR="009B176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вид объекта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площадь</w:t>
            </w: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9B176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Головина Г.Ю.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Первый заместитель министра культуры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Свердловской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земельный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участок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1251,0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47,8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90,2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Peugeot 207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2 773 311,20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9B176C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Радченко С.В.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Заместитель министра культуры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59,8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2 135 864,99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9B176C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59,8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181 698,64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9B176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Буракова О.А.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Начальник отдела стратегического планирования и межведомственного взаимодействия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земельный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820,0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42,1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2 431 143,58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9B176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Лаптева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Начальник отдела обеспечения бюджетного процесса, государственного заказа 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финансового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индивидуальная 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50,4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63,2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Легковой автомобиль</w:t>
            </w: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Volkswagen Jetta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1 997 954,67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9B176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63,2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9B176C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Мажирова Е.В.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Начальник отдела государственной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гражданской службы, кадров, правовой и организационной работы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долевая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долевая 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42,9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48,5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874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Легковой автомобиль</w:t>
            </w:r>
          </w:p>
          <w:p w:rsidR="009B176C" w:rsidRDefault="00CD4D58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Toyota Corolla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1 863 328,12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9B176C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земельный участок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жилой </w:t>
            </w: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дом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долевая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48,5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1265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209,7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Грузовой автомобиль</w:t>
            </w:r>
          </w:p>
          <w:p w:rsidR="009B176C" w:rsidRDefault="00CD4D58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Nissan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Disel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Легковой автомобиль</w:t>
            </w:r>
          </w:p>
          <w:p w:rsidR="009B176C" w:rsidRDefault="00CD4D58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LADA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GFK 110 VESTA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556 526,36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9B176C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Несовершеннолетний ребенок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</w:pP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долевая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42,9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48,5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9B176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Просолупова Н.И.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Начальник отдела бухгалтерского учета и материально-технического обеспечения – главный бухгалтер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земельный участок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долевая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547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43,5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49,4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2 089 931,84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9B176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Шибанова Н.Г.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Начальник отдела музейной, библиотечной и культурно-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 xml:space="preserve">досуговой деятельности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1 794 141,73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9B176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Андреева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Заместитель начальника отдела обеспечения бюджетного процесса, государственного заказа и финансового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долевая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62,4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1 672 151,56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9B176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Гулина Н.Н.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Заместитель начальника отдела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государственной гражданской службы, кадров, правовой и организационной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929,0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Легковой автомобиль</w:t>
            </w: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ВАЗ 21099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Легковой автомобиль</w:t>
            </w: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Skoda Yeti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3 434 718,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Квартира,  63,0 кв. м., субсидия для осуществления части расходов на приобретение жилого помещения и собственные средства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9B176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Квартира,  63,0 кв. м., субсидия для осуществления части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расходов на приобретение жилого помещения и собственные средства</w:t>
            </w:r>
          </w:p>
        </w:tc>
      </w:tr>
      <w:tr w:rsidR="009B176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Карчкова Ж.Ю.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Главный специалист отдела музейной, библиотечной и культурно-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 xml:space="preserve">досуговой деятельности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1 665 818,70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9B176C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Кривоносова Н.Л.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Главный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специалист отдела обеспечения бюджетного процесса, государственного заказа и финансового контроля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9B176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9B176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9B176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36,8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9B176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Легковой автомобиль</w:t>
            </w: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Volkswagen</w:t>
            </w:r>
          </w:p>
          <w:p w:rsidR="009B176C" w:rsidRDefault="00CD4D58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2 450 159,26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9B176C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Корсакова А.А.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Главный специалист отдела обеспечения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бюджетного процесса, государственного заказа и финансового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гаражный бокс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долевая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71,4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86,3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17,9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9B176C" w:rsidRDefault="009B176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989 498,58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76C" w:rsidRDefault="00CD4D58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</w:tbl>
    <w:p w:rsidR="009B176C" w:rsidRDefault="009B176C">
      <w:pPr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</w:p>
    <w:sectPr w:rsidR="009B176C">
      <w:pgSz w:w="16838" w:h="11906" w:orient="landscape"/>
      <w:pgMar w:top="851" w:right="11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D58" w:rsidRDefault="00CD4D58">
      <w:r>
        <w:separator/>
      </w:r>
    </w:p>
  </w:endnote>
  <w:endnote w:type="continuationSeparator" w:id="0">
    <w:p w:rsidR="00CD4D58" w:rsidRDefault="00CD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D58" w:rsidRDefault="00CD4D58">
      <w:r>
        <w:rPr>
          <w:color w:val="000000"/>
        </w:rPr>
        <w:separator/>
      </w:r>
    </w:p>
  </w:footnote>
  <w:footnote w:type="continuationSeparator" w:id="0">
    <w:p w:rsidR="00CD4D58" w:rsidRDefault="00CD4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B176C"/>
    <w:rsid w:val="009B176C"/>
    <w:rsid w:val="00C639B2"/>
    <w:rsid w:val="00CD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611F5-6EEF-4D6C-B7BC-92AF1AC6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государственными гражданскими служа</vt:lpstr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государственными гражданскими служа</dc:title>
  <dc:creator>Борченинова</dc:creator>
  <cp:lastModifiedBy>Home</cp:lastModifiedBy>
  <cp:revision>2</cp:revision>
  <cp:lastPrinted>2020-08-11T10:07:00Z</cp:lastPrinted>
  <dcterms:created xsi:type="dcterms:W3CDTF">2020-09-16T05:53:00Z</dcterms:created>
  <dcterms:modified xsi:type="dcterms:W3CDTF">2020-09-16T05:53:00Z</dcterms:modified>
</cp:coreProperties>
</file>