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484"/>
        <w:gridCol w:w="1133"/>
        <w:gridCol w:w="1889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62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510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12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35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6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12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Асланов Турал Исмаил оглы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Начальник контрольно-правового отдела</w:t>
            </w: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98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35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 xml:space="preserve"> квартира</w:t>
            </w:r>
          </w:p>
        </w:tc>
        <w:tc>
          <w:tcPr>
            <w:tcW w:w="108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66,0</w:t>
            </w:r>
          </w:p>
        </w:tc>
        <w:tc>
          <w:tcPr>
            <w:tcW w:w="106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2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bookmarkStart w:id="0" w:name="__DdeLink__12077_2531214896"/>
            <w:r>
              <w:rPr>
                <w:rFonts w:ascii="Times New Roman" w:hAnsi="Times New Roman" w:cs="Times New Roman"/>
                <w:color w:val="07070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</w:rPr>
              <w:t>нет</w:t>
            </w:r>
            <w:bookmarkEnd w:id="0"/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70707"/>
              </w:rPr>
              <w:t>255 671,07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2B7BDE">
        <w:trPr>
          <w:trHeight w:val="2395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70707"/>
              </w:rPr>
              <w:t>индивидуальная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66.0</w:t>
            </w:r>
          </w:p>
        </w:tc>
        <w:tc>
          <w:tcPr>
            <w:tcW w:w="98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35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  <w:lang w:val="en-US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2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а/м</w:t>
            </w: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70707"/>
              </w:rPr>
              <w:t xml:space="preserve"> ВАЗ 21043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70707"/>
              </w:rPr>
              <w:t>686 861,74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988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35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70707"/>
              </w:rPr>
              <w:t>66,0</w:t>
            </w:r>
          </w:p>
        </w:tc>
        <w:tc>
          <w:tcPr>
            <w:tcW w:w="106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2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</w:tbl>
    <w:p w:rsidR="002B7BDE" w:rsidRDefault="002B7BDE"/>
    <w:p w:rsidR="002B7BDE" w:rsidRDefault="002B7BDE"/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589"/>
        <w:gridCol w:w="1525"/>
        <w:gridCol w:w="1349"/>
        <w:gridCol w:w="1934"/>
        <w:gridCol w:w="1152"/>
        <w:gridCol w:w="1677"/>
        <w:gridCol w:w="1349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55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626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64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1459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Егорова Лариса Анатольевна</w:t>
            </w:r>
          </w:p>
        </w:tc>
        <w:tc>
          <w:tcPr>
            <w:tcW w:w="196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86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(9/40)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(9/40)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900,0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1930,0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47,9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316,4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80,4</w:t>
            </w:r>
          </w:p>
        </w:tc>
        <w:tc>
          <w:tcPr>
            <w:tcW w:w="703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64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bookmarkStart w:id="1" w:name="__DdeLink__10847_2531214896"/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  <w:bookmarkEnd w:id="1"/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865 244,58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2B7BDE">
        <w:trPr>
          <w:trHeight w:val="983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64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1930,0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316,4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      а/м</w:t>
            </w: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КИА Спортедж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92 081,56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355"/>
        <w:gridCol w:w="1133"/>
        <w:gridCol w:w="1713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</w:rPr>
              <w:lastRenderedPageBreak/>
              <w:t>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9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Иванов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Иванович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Начальник отдела программ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занятости и рынка труда</w:t>
            </w: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Долевая 1/3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46.1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КИА СИД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526 490,66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2B7BDE">
        <w:trPr>
          <w:trHeight w:val="2395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1/4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49,7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46.1</w:t>
            </w:r>
          </w:p>
        </w:tc>
        <w:tc>
          <w:tcPr>
            <w:tcW w:w="898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47 938,00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46,1</w:t>
            </w:r>
          </w:p>
        </w:tc>
        <w:tc>
          <w:tcPr>
            <w:tcW w:w="89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46,1</w:t>
            </w:r>
          </w:p>
        </w:tc>
        <w:tc>
          <w:tcPr>
            <w:tcW w:w="898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</w:tr>
    </w:tbl>
    <w:p w:rsidR="002B7BDE" w:rsidRDefault="002B7BDE"/>
    <w:p w:rsidR="002B7BDE" w:rsidRDefault="002B7BDE"/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lastRenderedPageBreak/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525"/>
        <w:gridCol w:w="1133"/>
        <w:gridCol w:w="1889"/>
        <w:gridCol w:w="1152"/>
        <w:gridCol w:w="1677"/>
        <w:gridCol w:w="1133"/>
        <w:gridCol w:w="1152"/>
        <w:gridCol w:w="1677"/>
        <w:gridCol w:w="1694"/>
        <w:gridCol w:w="5487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1459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Маркова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Станислава Сергеевна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416 662,33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2B7BDE">
        <w:trPr>
          <w:trHeight w:val="983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474 312, 26 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2B7BDE">
        <w:trPr>
          <w:trHeight w:val="983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405"/>
                <w:tab w:val="left" w:pos="6015"/>
              </w:tabs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нет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390"/>
                <w:tab w:val="center" w:pos="595"/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ab/>
              <w:t>нет</w:t>
            </w:r>
          </w:p>
        </w:tc>
      </w:tr>
      <w:tr w:rsidR="002B7BDE">
        <w:trPr>
          <w:trHeight w:val="983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нет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2B7BDE">
        <w:trPr>
          <w:trHeight w:val="983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bookmarkStart w:id="2" w:name="_GoBack1"/>
            <w:bookmarkEnd w:id="2"/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589"/>
        <w:gridCol w:w="1525"/>
        <w:gridCol w:w="1176"/>
        <w:gridCol w:w="1889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Некрашевич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 Юрьевна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Консультант отдела труда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409 012,78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2026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(¼ доли)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61.2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P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BDE">
              <w:rPr>
                <w:rFonts w:ascii="Times New Roman" w:hAnsi="Times New Roman" w:cs="Times New Roman"/>
              </w:rPr>
              <w:t xml:space="preserve"> 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Лансер;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270 873,01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935"/>
        <w:gridCol w:w="1133"/>
        <w:gridCol w:w="1889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Андреева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начальник отдела трудоустройства и специальных программ</w:t>
            </w: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572 318,54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2395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RENO KOLEOS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90 824, 53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1" w:type="dxa"/>
        <w:tblLook w:val="04A0" w:firstRow="1" w:lastRow="0" w:firstColumn="1" w:lastColumn="0" w:noHBand="0" w:noVBand="1"/>
      </w:tblPr>
      <w:tblGrid>
        <w:gridCol w:w="540"/>
        <w:gridCol w:w="2447"/>
        <w:gridCol w:w="1577"/>
        <w:gridCol w:w="1017"/>
        <w:gridCol w:w="1713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1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2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1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4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Бухмиллер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8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 Заместитель председателя комитета</w:t>
            </w:r>
          </w:p>
        </w:tc>
        <w:tc>
          <w:tcPr>
            <w:tcW w:w="198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9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9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748 451,76</w:t>
            </w:r>
          </w:p>
        </w:tc>
        <w:tc>
          <w:tcPr>
            <w:tcW w:w="127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2B7BDE">
        <w:trPr>
          <w:trHeight w:val="2395"/>
        </w:trPr>
        <w:tc>
          <w:tcPr>
            <w:tcW w:w="54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Супруг</w:t>
            </w:r>
          </w:p>
        </w:tc>
        <w:tc>
          <w:tcPr>
            <w:tcW w:w="18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нет</w:t>
            </w:r>
          </w:p>
        </w:tc>
        <w:tc>
          <w:tcPr>
            <w:tcW w:w="108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9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  <w:p w:rsidR="002B7BDE" w:rsidRPr="002B7BDE" w:rsidRDefault="002B7BDE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H-100(AU)</w:t>
            </w:r>
          </w:p>
          <w:p w:rsidR="002B7BDE" w:rsidRPr="002B7BDE" w:rsidRDefault="002B7BDE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Porter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а/м </w:t>
            </w:r>
          </w:p>
          <w:p w:rsidR="002B7BDE" w:rsidRDefault="002B7BD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 80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АВИА А3114Н</w:t>
            </w:r>
          </w:p>
        </w:tc>
        <w:tc>
          <w:tcPr>
            <w:tcW w:w="1399" w:type="dxa"/>
            <w:shd w:val="clear" w:color="auto" w:fill="auto"/>
          </w:tcPr>
          <w:p w:rsidR="002B7BDE" w:rsidRP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  <w:p w:rsidR="002B7BDE" w:rsidRP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CE181E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 75 000.00</w:t>
            </w:r>
          </w:p>
        </w:tc>
        <w:tc>
          <w:tcPr>
            <w:tcW w:w="127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9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9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14 400.00</w:t>
            </w:r>
          </w:p>
        </w:tc>
        <w:tc>
          <w:tcPr>
            <w:tcW w:w="127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</w:t>
      </w:r>
      <w:r w:rsidRPr="002B7BDE">
        <w:t>9</w:t>
      </w:r>
      <w:r>
        <w:t xml:space="preserve"> года по 31 декабря 201</w:t>
      </w:r>
      <w:r w:rsidRPr="002B7BDE">
        <w:t>9</w:t>
      </w:r>
      <w:r>
        <w:t xml:space="preserve">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865"/>
        <w:gridCol w:w="1349"/>
        <w:gridCol w:w="1889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3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39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8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1060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Завьялова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ind w:right="-227"/>
              <w:jc w:val="center"/>
            </w:pPr>
            <w:r>
              <w:rPr>
                <w:rFonts w:ascii="Times New Roman" w:hAnsi="Times New Roman" w:cs="Times New Roman"/>
              </w:rPr>
              <w:t xml:space="preserve">  консультант организационного отдела</w:t>
            </w:r>
          </w:p>
        </w:tc>
        <w:tc>
          <w:tcPr>
            <w:tcW w:w="126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72,3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728 909,52</w:t>
            </w:r>
          </w:p>
        </w:tc>
        <w:tc>
          <w:tcPr>
            <w:tcW w:w="140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909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BDE">
        <w:trPr>
          <w:trHeight w:val="840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BDE">
        <w:trPr>
          <w:trHeight w:val="960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BDE">
        <w:trPr>
          <w:trHeight w:val="915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BDE">
        <w:trPr>
          <w:trHeight w:val="1285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208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125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1911 559,97</w:t>
            </w:r>
          </w:p>
        </w:tc>
        <w:tc>
          <w:tcPr>
            <w:tcW w:w="140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285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212140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СВ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750-2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1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8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lastRenderedPageBreak/>
              <w:t>4.</w:t>
            </w:r>
          </w:p>
        </w:tc>
        <w:tc>
          <w:tcPr>
            <w:tcW w:w="161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8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(1/4) доли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0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589"/>
        <w:gridCol w:w="2092"/>
        <w:gridCol w:w="1133"/>
        <w:gridCol w:w="1934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5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76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4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5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153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Дачный дом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квартира</w:t>
            </w:r>
          </w:p>
        </w:tc>
        <w:tc>
          <w:tcPr>
            <w:tcW w:w="124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1/3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2/9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47,3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35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67,5</w:t>
            </w:r>
          </w:p>
        </w:tc>
        <w:tc>
          <w:tcPr>
            <w:tcW w:w="115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РФ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 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1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70707"/>
              </w:rPr>
            </w:pP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70707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color w:val="070707"/>
              </w:rPr>
            </w:pPr>
            <w:r>
              <w:rPr>
                <w:rFonts w:ascii="Times New Roman" w:hAnsi="Times New Roman" w:cs="Times New Roman"/>
                <w:color w:val="070707"/>
              </w:rPr>
              <w:t>763 172,97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70707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70707"/>
              </w:rPr>
              <w:t xml:space="preserve"> нет</w:t>
            </w:r>
          </w:p>
        </w:tc>
      </w:tr>
    </w:tbl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589"/>
        <w:gridCol w:w="1482"/>
        <w:gridCol w:w="1349"/>
        <w:gridCol w:w="1934"/>
        <w:gridCol w:w="1152"/>
        <w:gridCol w:w="1677"/>
        <w:gridCol w:w="1349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4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168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начальника отдела  труда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675 121,25</w:t>
            </w: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267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Садовый  дом</w:t>
            </w:r>
            <w:proofErr w:type="gramEnd"/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9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41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t>1120 335,20</w:t>
            </w: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785"/>
        <w:gridCol w:w="1525"/>
        <w:gridCol w:w="1017"/>
        <w:gridCol w:w="1713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Иванова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Консультант контрольно-правового отдела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SR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378 522,44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lastRenderedPageBreak/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</w:t>
      </w:r>
      <w:r w:rsidRPr="002B7BDE">
        <w:t>9</w:t>
      </w:r>
      <w:r>
        <w:t xml:space="preserve"> года по 31 декабря 201</w:t>
      </w:r>
      <w:r w:rsidRPr="002B7BDE">
        <w:t>9</w:t>
      </w:r>
      <w:r>
        <w:t xml:space="preserve">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52" w:type="dxa"/>
        <w:tblLook w:val="04A0" w:firstRow="1" w:lastRow="0" w:firstColumn="1" w:lastColumn="0" w:noHBand="0" w:noVBand="1"/>
      </w:tblPr>
      <w:tblGrid>
        <w:gridCol w:w="540"/>
        <w:gridCol w:w="1589"/>
        <w:gridCol w:w="2092"/>
        <w:gridCol w:w="1349"/>
        <w:gridCol w:w="1889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1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1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67"/>
        </w:trPr>
        <w:tc>
          <w:tcPr>
            <w:tcW w:w="54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Козлова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6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Консультант организационного отдела</w:t>
            </w:r>
          </w:p>
        </w:tc>
        <w:tc>
          <w:tcPr>
            <w:tcW w:w="170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07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8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77,4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Россия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ind w:left="-113" w:right="-113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435 399.63</w:t>
            </w:r>
          </w:p>
        </w:tc>
        <w:tc>
          <w:tcPr>
            <w:tcW w:w="169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841"/>
        </w:trPr>
        <w:tc>
          <w:tcPr>
            <w:tcW w:w="54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9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__DdeLink__11841_2531214896"/>
            <w:r>
              <w:rPr>
                <w:rFonts w:ascii="Times New Roman" w:hAnsi="Times New Roman" w:cs="Times New Roman"/>
              </w:rPr>
              <w:t>индивидуальная</w:t>
            </w:r>
            <w:bookmarkEnd w:id="3"/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609,0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B7BDE" w:rsidRP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B7BD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 w:rsidRPr="002B7B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ФОРД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Мондео</w:t>
            </w:r>
          </w:p>
          <w:p w:rsidR="002B7BDE" w:rsidRP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P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B7BD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307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ГАЗ 2705</w:t>
            </w:r>
          </w:p>
        </w:tc>
        <w:tc>
          <w:tcPr>
            <w:tcW w:w="13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230 285.80</w:t>
            </w:r>
          </w:p>
        </w:tc>
        <w:tc>
          <w:tcPr>
            <w:tcW w:w="169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/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ook w:val="04A0" w:firstRow="1" w:lastRow="0" w:firstColumn="1" w:lastColumn="0" w:noHBand="0" w:noVBand="1"/>
      </w:tblPr>
      <w:tblGrid>
        <w:gridCol w:w="540"/>
        <w:gridCol w:w="1811"/>
        <w:gridCol w:w="1796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67"/>
        </w:trPr>
        <w:tc>
          <w:tcPr>
            <w:tcW w:w="5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Левина Ольга Болеславовна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Заместитель  начальника финансово-бухгалтерского отдела</w:t>
            </w:r>
          </w:p>
        </w:tc>
        <w:tc>
          <w:tcPr>
            <w:tcW w:w="111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Квартира</w:t>
            </w:r>
          </w:p>
        </w:tc>
        <w:tc>
          <w:tcPr>
            <w:tcW w:w="1866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59,3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35,8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74,3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</w:tc>
        <w:tc>
          <w:tcPr>
            <w:tcW w:w="111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</w:tc>
        <w:tc>
          <w:tcPr>
            <w:tcW w:w="127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нет</w:t>
            </w:r>
          </w:p>
        </w:tc>
        <w:tc>
          <w:tcPr>
            <w:tcW w:w="13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2903173,27</w:t>
            </w: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90808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90808"/>
              </w:rPr>
              <w:t>нет</w:t>
            </w:r>
          </w:p>
        </w:tc>
      </w:tr>
      <w:tr w:rsidR="002B7BDE">
        <w:trPr>
          <w:trHeight w:val="267"/>
        </w:trPr>
        <w:tc>
          <w:tcPr>
            <w:tcW w:w="5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Гараж</w:t>
            </w:r>
          </w:p>
        </w:tc>
        <w:tc>
          <w:tcPr>
            <w:tcW w:w="1866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Общая долевая (1/3)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74,3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18,5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  <w:bookmarkStart w:id="4" w:name="__DdeLink__9329_2531214896"/>
            <w:r>
              <w:rPr>
                <w:rFonts w:ascii="Times New Roman" w:hAnsi="Times New Roman" w:cs="Times New Roman"/>
                <w:color w:val="090808"/>
              </w:rPr>
              <w:t xml:space="preserve"> нет</w:t>
            </w:r>
            <w:bookmarkStart w:id="5" w:name="__DdeLink__9328_2531214896"/>
            <w:bookmarkEnd w:id="4"/>
            <w:bookmarkEnd w:id="5"/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90808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  <w:lang w:val="en-US"/>
              </w:rPr>
              <w:t>RENAULT</w:t>
            </w:r>
          </w:p>
          <w:p w:rsidR="002B7BDE" w:rsidRDefault="002B7BDE">
            <w:pPr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  <w:lang w:val="en-US"/>
              </w:rPr>
              <w:t>FLUENCE</w:t>
            </w:r>
          </w:p>
        </w:tc>
        <w:tc>
          <w:tcPr>
            <w:tcW w:w="13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996 248,03</w:t>
            </w: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90808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90808"/>
              </w:rPr>
              <w:t>нет</w:t>
            </w:r>
          </w:p>
        </w:tc>
      </w:tr>
      <w:tr w:rsidR="002B7BDE">
        <w:trPr>
          <w:trHeight w:val="267"/>
        </w:trPr>
        <w:tc>
          <w:tcPr>
            <w:tcW w:w="543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Общая долевая (1/3)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</w:tc>
        <w:tc>
          <w:tcPr>
            <w:tcW w:w="90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74,3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90808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color w:val="090808"/>
              </w:rPr>
            </w:pPr>
          </w:p>
        </w:tc>
        <w:tc>
          <w:tcPr>
            <w:tcW w:w="128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нет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нет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нет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  <w:lang w:val="en-US"/>
              </w:rPr>
            </w:pPr>
            <w:r>
              <w:rPr>
                <w:rFonts w:ascii="Times New Roman" w:hAnsi="Times New Roman" w:cs="Times New Roman"/>
                <w:color w:val="09080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90808"/>
              </w:rPr>
              <w:t>нет</w:t>
            </w:r>
          </w:p>
        </w:tc>
        <w:tc>
          <w:tcPr>
            <w:tcW w:w="130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90808"/>
              </w:rPr>
            </w:pPr>
            <w:r>
              <w:rPr>
                <w:rFonts w:ascii="Times New Roman" w:hAnsi="Times New Roman" w:cs="Times New Roman"/>
                <w:color w:val="090808"/>
              </w:rPr>
              <w:t xml:space="preserve"> нет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90808"/>
              </w:rPr>
            </w:pPr>
            <w:r>
              <w:rPr>
                <w:rFonts w:ascii="Times New Roman" w:hAnsi="Times New Roman" w:cs="Times New Roman"/>
                <w:b/>
                <w:color w:val="090808"/>
              </w:rPr>
              <w:t xml:space="preserve"> нет</w:t>
            </w:r>
          </w:p>
        </w:tc>
      </w:tr>
    </w:tbl>
    <w:p w:rsidR="002B7BDE" w:rsidRDefault="002B7BDE">
      <w:pPr>
        <w:rPr>
          <w:color w:val="FF0000"/>
        </w:rPr>
      </w:pPr>
      <w:bookmarkStart w:id="6" w:name="_GoBack"/>
      <w:bookmarkEnd w:id="6"/>
    </w:p>
    <w:p w:rsidR="002B7BDE" w:rsidRDefault="002B7BDE"/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350" w:type="dxa"/>
        <w:tblLook w:val="04A0" w:firstRow="1" w:lastRow="0" w:firstColumn="1" w:lastColumn="0" w:noHBand="0" w:noVBand="1"/>
      </w:tblPr>
      <w:tblGrid>
        <w:gridCol w:w="540"/>
        <w:gridCol w:w="1589"/>
        <w:gridCol w:w="1577"/>
        <w:gridCol w:w="1349"/>
        <w:gridCol w:w="1934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23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41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Логачев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Михайлович </w:t>
            </w:r>
          </w:p>
        </w:tc>
        <w:tc>
          <w:tcPr>
            <w:tcW w:w="212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председателя комитета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12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Ягуар Х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ind w:right="-113"/>
            </w:pPr>
            <w:r>
              <w:rPr>
                <w:rFonts w:ascii="Times New Roman" w:hAnsi="Times New Roman" w:cs="Times New Roman"/>
              </w:rPr>
              <w:t>1257 128,83</w:t>
            </w:r>
          </w:p>
        </w:tc>
        <w:tc>
          <w:tcPr>
            <w:tcW w:w="123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722"/>
        <w:gridCol w:w="1935"/>
        <w:gridCol w:w="1133"/>
        <w:gridCol w:w="1889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Зимарева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Заместитель начальника отдела трудоустройства и специальных программ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7" w:name="__DdeLink__7545_2531214896"/>
            <w:r>
              <w:rPr>
                <w:rFonts w:ascii="Times New Roman" w:hAnsi="Times New Roman" w:cs="Times New Roman"/>
              </w:rPr>
              <w:t>РФ</w:t>
            </w:r>
            <w:bookmarkEnd w:id="7"/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451 156,86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2026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Опель Вектра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/>
    <w:p w:rsidR="002B7BDE" w:rsidRDefault="002B7BDE"/>
    <w:p w:rsidR="002B7BDE" w:rsidRDefault="002B7BDE"/>
    <w:p w:rsidR="002B7BDE" w:rsidRDefault="002B7BDE"/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2018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589"/>
        <w:gridCol w:w="2240"/>
        <w:gridCol w:w="1176"/>
        <w:gridCol w:w="1713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2962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4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3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530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Рудакова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Марина Геннадиевна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зам. начальник а отдела профориентации и профессионального обучения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8" w:name="__DdeLink__121_170753905"/>
            <w:r>
              <w:rPr>
                <w:rFonts w:ascii="Times New Roman" w:hAnsi="Times New Roman" w:cs="Times New Roman"/>
              </w:rPr>
              <w:t>Квартира</w:t>
            </w:r>
            <w:bookmarkEnd w:id="8"/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54.5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ind w:right="-113"/>
            </w:pPr>
            <w:r>
              <w:t>468 539,88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048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7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9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54.5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Венто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ind w:right="-113"/>
            </w:pPr>
            <w:r>
              <w:rPr>
                <w:rFonts w:ascii="Times New Roman" w:hAnsi="Times New Roman" w:cs="Times New Roman"/>
                <w:lang w:val="en-US"/>
              </w:rPr>
              <w:t>632 976,65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2018 года по 31 декабря 2018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1722"/>
        <w:gridCol w:w="2240"/>
        <w:gridCol w:w="1176"/>
        <w:gridCol w:w="1934"/>
        <w:gridCol w:w="1152"/>
        <w:gridCol w:w="1677"/>
        <w:gridCol w:w="1017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2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9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Самсонова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212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 профориентации и профессионального обучения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ind w:right="-113"/>
            </w:pPr>
            <w:r>
              <w:t>504 570, 96</w:t>
            </w:r>
          </w:p>
        </w:tc>
        <w:tc>
          <w:tcPr>
            <w:tcW w:w="140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/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525"/>
        <w:gridCol w:w="1133"/>
        <w:gridCol w:w="1713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265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13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Степанов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Анатольевич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Консультант отдела труда</w:t>
            </w: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Шевроле лачетти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710 566,17</w:t>
            </w:r>
          </w:p>
        </w:tc>
        <w:tc>
          <w:tcPr>
            <w:tcW w:w="14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2395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508 295.21</w:t>
            </w:r>
          </w:p>
        </w:tc>
        <w:tc>
          <w:tcPr>
            <w:tcW w:w="14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1/6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1121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/>
    <w:p w:rsidR="002B7BDE" w:rsidRDefault="002B7BDE">
      <w:pPr>
        <w:tabs>
          <w:tab w:val="left" w:pos="6015"/>
        </w:tabs>
        <w:jc w:val="center"/>
      </w:pPr>
      <w:r>
        <w:rPr>
          <w:color w:val="000000"/>
        </w:rP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rPr>
          <w:color w:val="000000"/>
        </w:rPr>
        <w:t>о  доходах</w:t>
      </w:r>
      <w:proofErr w:type="gramEnd"/>
      <w:r>
        <w:rPr>
          <w:color w:val="000000"/>
        </w:rP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rPr>
          <w:color w:val="000000"/>
        </w:rP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rPr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541" w:type="dxa"/>
        <w:tblLook w:val="04A0" w:firstRow="1" w:lastRow="0" w:firstColumn="1" w:lastColumn="0" w:noHBand="0" w:noVBand="1"/>
      </w:tblPr>
      <w:tblGrid>
        <w:gridCol w:w="540"/>
        <w:gridCol w:w="2447"/>
        <w:gridCol w:w="1355"/>
        <w:gridCol w:w="1349"/>
        <w:gridCol w:w="1713"/>
        <w:gridCol w:w="1152"/>
        <w:gridCol w:w="1677"/>
        <w:gridCol w:w="1176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(кв.м)</w:t>
            </w: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расположения </w:t>
            </w:r>
          </w:p>
        </w:tc>
        <w:tc>
          <w:tcPr>
            <w:tcW w:w="143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</w:tc>
      </w:tr>
      <w:tr w:rsidR="002B7BDE">
        <w:trPr>
          <w:trHeight w:val="2026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Трегубова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Ирина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 труда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2/4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1/6</w:t>
            </w: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70,9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1069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46,5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 111830 Калина</w:t>
            </w:r>
          </w:p>
        </w:tc>
        <w:tc>
          <w:tcPr>
            <w:tcW w:w="141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652 150,29</w:t>
            </w:r>
          </w:p>
        </w:tc>
        <w:tc>
          <w:tcPr>
            <w:tcW w:w="126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E181E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E181E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2B7BDE">
        <w:trPr>
          <w:trHeight w:val="267"/>
        </w:trPr>
        <w:tc>
          <w:tcPr>
            <w:tcW w:w="54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1/8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Долевая 1/12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70,9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50,5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46,5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shd w:val="clear" w:color="auto" w:fill="auto"/>
          </w:tcPr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нет</w:t>
            </w:r>
          </w:p>
        </w:tc>
        <w:tc>
          <w:tcPr>
            <w:tcW w:w="1267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2B7BDE" w:rsidRDefault="002B7BDE">
      <w:pPr>
        <w:rPr>
          <w:color w:val="CE181E"/>
        </w:rPr>
      </w:pPr>
    </w:p>
    <w:p w:rsidR="002B7BDE" w:rsidRDefault="002B7BDE"/>
    <w:p w:rsidR="002B7BDE" w:rsidRDefault="002B7BDE">
      <w:pPr>
        <w:tabs>
          <w:tab w:val="left" w:pos="6015"/>
        </w:tabs>
        <w:jc w:val="center"/>
      </w:pPr>
      <w:r>
        <w:t xml:space="preserve">Сведения 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proofErr w:type="gramStart"/>
      <w:r>
        <w:t>о  доходах</w:t>
      </w:r>
      <w:proofErr w:type="gramEnd"/>
      <w:r>
        <w:t>, расходах, об имуществе и обязательствах имущественного характера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за отчетный период с 1 января 2019 года по 31 декабря 2019 года</w:t>
      </w:r>
    </w:p>
    <w:p w:rsidR="002B7BDE" w:rsidRDefault="002B7BDE">
      <w:pPr>
        <w:tabs>
          <w:tab w:val="left" w:pos="6015"/>
        </w:tabs>
        <w:spacing w:line="240" w:lineRule="auto"/>
        <w:jc w:val="center"/>
      </w:pPr>
      <w:r>
        <w:t>для размещения на официальном сайте портала государственных органов Псковской области</w:t>
      </w:r>
    </w:p>
    <w:tbl>
      <w:tblPr>
        <w:tblStyle w:val="a8"/>
        <w:tblW w:w="16410" w:type="dxa"/>
        <w:tblLook w:val="04A0" w:firstRow="1" w:lastRow="0" w:firstColumn="1" w:lastColumn="0" w:noHBand="0" w:noVBand="1"/>
      </w:tblPr>
      <w:tblGrid>
        <w:gridCol w:w="540"/>
        <w:gridCol w:w="1589"/>
        <w:gridCol w:w="1796"/>
        <w:gridCol w:w="1176"/>
        <w:gridCol w:w="1713"/>
        <w:gridCol w:w="1152"/>
        <w:gridCol w:w="1677"/>
        <w:gridCol w:w="1133"/>
        <w:gridCol w:w="1152"/>
        <w:gridCol w:w="1677"/>
        <w:gridCol w:w="1694"/>
        <w:gridCol w:w="2084"/>
        <w:gridCol w:w="1869"/>
      </w:tblGrid>
      <w:tr w:rsidR="002B7BDE">
        <w:trPr>
          <w:trHeight w:val="267"/>
        </w:trPr>
        <w:tc>
          <w:tcPr>
            <w:tcW w:w="543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14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</w:t>
            </w:r>
          </w:p>
        </w:tc>
      </w:tr>
      <w:tr w:rsidR="002B7BDE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1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275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BDE">
        <w:trPr>
          <w:trHeight w:val="267"/>
        </w:trPr>
        <w:tc>
          <w:tcPr>
            <w:tcW w:w="5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Ринадовна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Начальник финансово-бухгалтерского отдела</w:t>
            </w: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</w:pPr>
            <w:r>
              <w:rPr>
                <w:rFonts w:ascii="Times New Roman" w:hAnsi="Times New Roman" w:cs="Times New Roman"/>
              </w:rPr>
              <w:t>553 581,31</w:t>
            </w: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B7BDE">
        <w:trPr>
          <w:trHeight w:val="267"/>
        </w:trPr>
        <w:tc>
          <w:tcPr>
            <w:tcW w:w="54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8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1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BYD F3</w:t>
            </w: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 215800</w:t>
            </w:r>
          </w:p>
        </w:tc>
        <w:tc>
          <w:tcPr>
            <w:tcW w:w="1306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462 274, 03</w:t>
            </w:r>
          </w:p>
        </w:tc>
        <w:tc>
          <w:tcPr>
            <w:tcW w:w="1409" w:type="dxa"/>
            <w:shd w:val="clear" w:color="auto" w:fill="auto"/>
          </w:tcPr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7BDE" w:rsidRDefault="002B7BDE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B7BDE" w:rsidRDefault="002B7BDE">
      <w:pPr>
        <w:rPr>
          <w:color w:val="FF0000"/>
        </w:rPr>
      </w:pPr>
    </w:p>
    <w:p w:rsidR="002B7BDE" w:rsidRDefault="002B7BDE"/>
    <w:p w:rsidR="002B7BDE" w:rsidRDefault="002B7BDE"/>
    <w:p w:rsidR="002B7BDE" w:rsidRDefault="002B7BDE"/>
    <w:p w:rsidR="00243221" w:rsidRPr="001C34A2" w:rsidRDefault="00243221" w:rsidP="001C34A2"/>
    <w:sectPr w:rsidR="00243221" w:rsidRPr="001C34A2" w:rsidSect="00D426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7BD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79AE3-9723-4AB4-B86B-9E50D6B1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B7BD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2020-09-16T03:25:00Z</dcterms:modified>
</cp:coreProperties>
</file>