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59" w:rsidRDefault="00C80859" w:rsidP="00C80859">
      <w:pPr>
        <w:pStyle w:val="1"/>
        <w:shd w:val="clear" w:color="auto" w:fill="FFFFFF"/>
        <w:spacing w:before="0" w:line="240" w:lineRule="auto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за 2019 год, об имуществе и обязательствах имущественного характера гражданских служащих, замещающих должности государственной гражданской службы категории «руководители» управления делами Губернатора и Правительства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967"/>
        <w:gridCol w:w="1194"/>
        <w:gridCol w:w="1700"/>
        <w:gridCol w:w="1013"/>
        <w:gridCol w:w="992"/>
        <w:gridCol w:w="1917"/>
        <w:gridCol w:w="1108"/>
        <w:gridCol w:w="1020"/>
        <w:gridCol w:w="1003"/>
        <w:gridCol w:w="2178"/>
      </w:tblGrid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2019г.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длежащие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Уколов Александр Вениаминович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управляющего делами Губернатора и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1 560 833,52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749 690,09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37 540,00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Таскина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управляющего делами – начальник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1 654 120,12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572 475,68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4 559 822,16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GETZ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C80859" w:rsidRDefault="00C80859" w:rsidP="00C80859">
      <w:pPr>
        <w:spacing w:after="0" w:line="240" w:lineRule="auto"/>
        <w:rPr>
          <w:rFonts w:eastAsia="Times New Roman"/>
          <w:lang w:eastAsia="ru-RU"/>
        </w:rPr>
      </w:pPr>
      <w:bookmarkStart w:id="0" w:name="_GoBack"/>
      <w:bookmarkEnd w:id="0"/>
      <w:r>
        <w:br w:type="page"/>
      </w:r>
    </w:p>
    <w:p w:rsidR="00C80859" w:rsidRDefault="00C80859" w:rsidP="00C80859">
      <w:pPr>
        <w:pStyle w:val="1"/>
        <w:spacing w:before="0" w:line="240" w:lineRule="auto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 за 2019 год, об имуществе и обязательствах имущественного характера гражданских служащих, замещающих должности государственной гражданской службы управления делами Губернатора и Правительства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2136"/>
        <w:gridCol w:w="1253"/>
        <w:gridCol w:w="1639"/>
        <w:gridCol w:w="1044"/>
        <w:gridCol w:w="983"/>
        <w:gridCol w:w="1962"/>
        <w:gridCol w:w="1623"/>
        <w:gridCol w:w="1044"/>
        <w:gridCol w:w="983"/>
        <w:gridCol w:w="1411"/>
      </w:tblGrid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2019 г.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Алексеев Радион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797 160,02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Атраднова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1 028 792,61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 под индивидуальное жилищное строительство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MARK II,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AXIO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Архипова Анастасия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Консультант административно-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хозяйственного  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841 093,08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 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3 907 477,53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Skoda Superb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 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Бакурова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Петровна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строительства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ремонта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1 331 091,67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Бондарева Янина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 строительства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ремонта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1 002 903,96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Галаганова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административно-хозяйственного отдел</w:t>
            </w:r>
            <w:r>
              <w:rPr>
                <w:rFonts w:ascii="Verdana" w:hAnsi="Verdana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211 685,24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Живаев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2 484 928,01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Land Rover Evoque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112 814,16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Игнатович Надежда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 отдела строительства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ремонта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951 983,76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для ведения личного подсобного хозяйства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Калинкина Юлия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682 180,54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2 034 402,30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Клеймёнова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сектора регистрации нефинансовых активов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1 299 090,52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17/20)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КIА SLS Sportage SL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1 647 449,48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Козопас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Степан Степанович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эксплуатации административных зданий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1 103 188,35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Mitsubishi Pajero Sport 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263 230,82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Кондратюк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1 086 283,90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257 210,14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Кузнецов Роман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административно-хозяйственного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631 348,41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Lada 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439 696,00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Лея Анна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организационного отдела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1 173 268,00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Chevrolet Cruze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Мальцева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Алена Сергеевна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административно-хозяйственного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589 263,04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2 444 508,50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Молина Александра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301 379,02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Муравьева Ольга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жилищно-эксплуатационного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736 585,56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Hyundai I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3 292 151,68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  <w:r>
              <w:rPr>
                <w:rFonts w:ascii="Verdana" w:hAnsi="Verdana"/>
                <w:sz w:val="18"/>
                <w:szCs w:val="18"/>
              </w:rPr>
              <w:br/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Николаева Надежда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сектора планирования и финансового контроля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1 055 699,42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Пучкова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Надежда Геннадьевна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557 868,72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414 135,53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</w:t>
            </w:r>
            <w:r>
              <w:rPr>
                <w:rFonts w:ascii="Verdana" w:hAnsi="Verdana"/>
                <w:sz w:val="18"/>
                <w:szCs w:val="18"/>
              </w:rPr>
              <w:br/>
              <w:t>ЛУАЗ 3969 М</w:t>
            </w:r>
            <w:r>
              <w:rPr>
                <w:rFonts w:ascii="Verdana" w:hAnsi="Verdana"/>
                <w:sz w:val="18"/>
                <w:szCs w:val="18"/>
              </w:rPr>
              <w:br/>
              <w:t>ВАЗ 21217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Пястун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1 124 952,83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Рыбкина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1 105 898,23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137 880,00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Грузовой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Renault Premium</w:t>
            </w:r>
          </w:p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Полуприцеп Фургон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97181</w:t>
            </w:r>
            <w:r>
              <w:rPr>
                <w:rFonts w:ascii="Verdana" w:hAnsi="Verdana"/>
                <w:sz w:val="18"/>
                <w:szCs w:val="18"/>
              </w:rPr>
              <w:br/>
              <w:t>Полуприцеп бортовой платформа Кайзер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Самохвалова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Лариса Геннадьевна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жилищно-эксплуатационного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954 919,42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2 373 455,10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   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Volvo XC 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Уткина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Владимировна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жилищно-эксплуатационного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1 523 603,46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Учуваткин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Антон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  транспортного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1 058 140,40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Sunny</w:t>
            </w:r>
            <w:r>
              <w:rPr>
                <w:rFonts w:ascii="Verdana" w:hAnsi="Verdana"/>
                <w:sz w:val="18"/>
                <w:szCs w:val="18"/>
              </w:rPr>
              <w:br/>
              <w:t>Прицеп 716104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47 819,16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Файзуллин Рустам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Олегович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эксплуатации административных зданий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1 285 457,04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 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строение</w:t>
            </w:r>
            <w:r>
              <w:rPr>
                <w:rFonts w:ascii="Verdana" w:hAnsi="Verdana"/>
                <w:sz w:val="18"/>
                <w:szCs w:val="18"/>
              </w:rPr>
              <w:br/>
              <w:t>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542 171,26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Mitsubishi Pajero Mini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Федорова Юлия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  организационного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689 486,67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Audi Q3</w:t>
            </w:r>
            <w:r>
              <w:rPr>
                <w:rFonts w:ascii="Verdana" w:hAnsi="Verdana"/>
                <w:sz w:val="18"/>
                <w:szCs w:val="18"/>
              </w:rPr>
              <w:br/>
              <w:t>ВАЗ 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Фокин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транспортного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1 198 899,75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Hyundai Grand Starex</w:t>
            </w:r>
          </w:p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Сельскохо-зяйственная техника:</w:t>
            </w:r>
            <w:r>
              <w:rPr>
                <w:rFonts w:ascii="Verdana" w:hAnsi="Verdana"/>
                <w:sz w:val="18"/>
                <w:szCs w:val="18"/>
              </w:rPr>
              <w:br/>
              <w:t>Трактор</w:t>
            </w:r>
            <w:r>
              <w:rPr>
                <w:rFonts w:ascii="Verdana" w:hAnsi="Verdana"/>
                <w:sz w:val="18"/>
                <w:szCs w:val="18"/>
              </w:rPr>
              <w:br/>
              <w:t>Беларус МТЗ-80</w:t>
            </w:r>
            <w:r>
              <w:rPr>
                <w:rFonts w:ascii="Verdana" w:hAnsi="Verdana"/>
                <w:sz w:val="18"/>
                <w:szCs w:val="18"/>
              </w:rPr>
              <w:br/>
              <w:t>Прицеп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141 227,01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Чайковская Наталья Владиславовна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1 211 585,04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Чванин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Олег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994 721,72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Suzuki SX4 Hatchback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365 150,36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Черниговская Алена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1 140 884,16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долевая,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 BMW X3 xDrive 30d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</w:t>
            </w:r>
            <w:r>
              <w:rPr>
                <w:rFonts w:ascii="Verdana" w:hAnsi="Verdana"/>
                <w:sz w:val="18"/>
                <w:szCs w:val="18"/>
              </w:rPr>
              <w:br/>
              <w:t>садовый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помещение, магазин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долевая,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2/97)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  <w:r>
              <w:rPr>
                <w:rFonts w:ascii="Verdana" w:hAnsi="Verdana"/>
                <w:sz w:val="18"/>
                <w:szCs w:val="18"/>
              </w:rPr>
              <w:br/>
              <w:t>магазин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здание,</w:t>
            </w:r>
            <w:r>
              <w:rPr>
                <w:rFonts w:ascii="Verdana" w:hAnsi="Verdana"/>
                <w:sz w:val="18"/>
                <w:szCs w:val="18"/>
              </w:rPr>
              <w:br/>
              <w:t>магазин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Чикелева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сектора оплаты труда и расчетов с подотчетными лицами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633 719,69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14/30)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614 104,90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14/30)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Шахура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826 844,44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1 255 340,44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  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Шкарева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административно-хозяйственного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75 656,34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Якунина Эльмира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1 287 167,19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278 948,16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индивидуаль-ное жилищное строитель-ство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индивидуаль-ное жилищное строитель-ство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Государственные гражданские служащие края назначенные на должность государственной гражданской службы края в 2020 году           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Циммерман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кадров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728 685,40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Ямаева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Главный специалист сектора оплаты труда и расчетов с подотчетными лицами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629 343,23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1 123 642,55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Легковой автомобиль: Toyota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ipsum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Ковган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Игорь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транспортного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832 448,96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участок: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</w:t>
            </w:r>
            <w:r>
              <w:rPr>
                <w:rFonts w:ascii="Verdana" w:hAnsi="Verdana"/>
                <w:sz w:val="18"/>
                <w:szCs w:val="18"/>
              </w:rPr>
              <w:br/>
              <w:t>автомобили:</w:t>
            </w:r>
            <w:r>
              <w:rPr>
                <w:rFonts w:ascii="Verdana" w:hAnsi="Verdana"/>
                <w:sz w:val="18"/>
                <w:szCs w:val="18"/>
              </w:rPr>
              <w:br/>
              <w:t>Opel Antara,</w:t>
            </w:r>
            <w:r>
              <w:rPr>
                <w:rFonts w:ascii="Verdana" w:hAnsi="Verdana"/>
                <w:sz w:val="18"/>
                <w:szCs w:val="18"/>
              </w:rPr>
              <w:br/>
              <w:t>УАЗ 469Б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Служебное 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участок: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360 705,65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Служебное 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C80859" w:rsidRDefault="00C80859" w:rsidP="00C80859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http://www.kadry24.ru/dohody/2019/0/id/45554/</w:t>
        </w:r>
      </w:hyperlink>
    </w:p>
    <w:p w:rsidR="00C80859" w:rsidRDefault="00C80859" w:rsidP="00C80859">
      <w:pPr>
        <w:spacing w:after="0" w:line="240" w:lineRule="auto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C80859" w:rsidRDefault="00C80859" w:rsidP="00C80859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>
        <w:rPr>
          <w:rFonts w:ascii="Verdana" w:hAnsi="Verdana"/>
          <w:color w:val="000000"/>
          <w:sz w:val="17"/>
          <w:szCs w:val="17"/>
        </w:rPr>
        <w:br w:type="page"/>
      </w:r>
    </w:p>
    <w:p w:rsidR="00C80859" w:rsidRDefault="00C80859" w:rsidP="00C80859">
      <w:pPr>
        <w:pStyle w:val="1"/>
        <w:spacing w:before="0" w:line="240" w:lineRule="auto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руководителями краевых государственных учреждений, в отношении которых Управление делами Губернатора и Правительства Красноярского края осуществляет функции и полномочия учредителя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776"/>
        <w:gridCol w:w="1134"/>
        <w:gridCol w:w="2350"/>
        <w:gridCol w:w="1055"/>
        <w:gridCol w:w="1010"/>
        <w:gridCol w:w="1895"/>
        <w:gridCol w:w="1108"/>
        <w:gridCol w:w="1059"/>
        <w:gridCol w:w="1016"/>
        <w:gridCol w:w="2005"/>
      </w:tblGrid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2019г.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Степанов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Игорь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КГКУ «Учебно-тренировочный комплекс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Красноярского края»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1409859,00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</w:t>
            </w:r>
            <w:r>
              <w:rPr>
                <w:rFonts w:ascii="Verdana" w:hAnsi="Verdana"/>
                <w:sz w:val="18"/>
                <w:szCs w:val="18"/>
              </w:rPr>
              <w:br/>
              <w:t>автомобили:</w:t>
            </w:r>
            <w:r>
              <w:rPr>
                <w:rFonts w:ascii="Verdana" w:hAnsi="Verdana"/>
                <w:sz w:val="18"/>
                <w:szCs w:val="18"/>
              </w:rPr>
              <w:br/>
              <w:t>Toyota Camry;</w:t>
            </w:r>
            <w:r>
              <w:rPr>
                <w:rFonts w:ascii="Verdana" w:hAnsi="Verdana"/>
                <w:sz w:val="18"/>
                <w:szCs w:val="18"/>
              </w:rPr>
              <w:br/>
              <w:t>Mazda  ВТ-50;</w:t>
            </w:r>
          </w:p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Снегоход</w:t>
            </w:r>
            <w:r>
              <w:rPr>
                <w:rFonts w:ascii="Verdana" w:hAnsi="Verdana"/>
                <w:sz w:val="18"/>
                <w:szCs w:val="18"/>
              </w:rPr>
              <w:br/>
              <w:t>СКИДО ВРП 600;</w:t>
            </w:r>
          </w:p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Лодка Обь-М;</w:t>
            </w:r>
          </w:p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легкового автомобиля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138752,0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138793,0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543769,20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80859" w:rsidTr="00C80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59" w:rsidRDefault="00C80859" w:rsidP="00C80859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9" w:rsidRDefault="00C80859" w:rsidP="00C808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80859" w:rsidRDefault="00C80859" w:rsidP="00C80859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http://www.kadry24.ru/dohody/2019/sv2019/0/id/45555/</w:t>
        </w:r>
      </w:hyperlink>
    </w:p>
    <w:p w:rsidR="00C80859" w:rsidRDefault="00C80859" w:rsidP="00C80859">
      <w:pPr>
        <w:spacing w:after="0" w:line="240" w:lineRule="auto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C80859" w:rsidRDefault="00C80859" w:rsidP="00C80859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</w:p>
    <w:p w:rsidR="00243221" w:rsidRPr="001C34A2" w:rsidRDefault="00243221" w:rsidP="00C80859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085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3D74"/>
  <w15:docId w15:val="{745E9EFF-096C-4D68-A9F0-0335DB3F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808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9756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5391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730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61168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ru/dohody/2019/sv2019/0/id/45555/" TargetMode="External"/><Relationship Id="rId4" Type="http://schemas.openxmlformats.org/officeDocument/2006/relationships/hyperlink" Target="http://www.kadry24.ru/dohody/2019/0/id/455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2020-09-08T13:32:00Z</dcterms:modified>
</cp:coreProperties>
</file>