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EAD" w:rsidRPr="005E5B35" w:rsidRDefault="006E4EAD" w:rsidP="006E4EAD">
      <w:pPr>
        <w:jc w:val="center"/>
        <w:rPr>
          <w:b/>
          <w:bCs/>
        </w:rPr>
      </w:pPr>
      <w:r w:rsidRPr="005E5B35">
        <w:rPr>
          <w:b/>
          <w:bCs/>
        </w:rPr>
        <w:t>Сведения о доходах, об имуществе и обязательствах имущественного характера</w:t>
      </w:r>
    </w:p>
    <w:p w:rsidR="006E4EAD" w:rsidRPr="005E5B35" w:rsidRDefault="006E4EAD" w:rsidP="006E4EAD">
      <w:pPr>
        <w:jc w:val="center"/>
        <w:rPr>
          <w:b/>
          <w:bCs/>
        </w:rPr>
      </w:pPr>
      <w:r w:rsidRPr="005E5B35">
        <w:rPr>
          <w:b/>
          <w:bCs/>
        </w:rPr>
        <w:t>р</w:t>
      </w:r>
      <w:r>
        <w:rPr>
          <w:b/>
          <w:bCs/>
        </w:rPr>
        <w:t>уководителя государственного казённого учреждения, подведомственного</w:t>
      </w:r>
      <w:r w:rsidRPr="005E5B35">
        <w:rPr>
          <w:b/>
          <w:bCs/>
        </w:rPr>
        <w:t xml:space="preserve"> </w:t>
      </w:r>
      <w:r>
        <w:rPr>
          <w:b/>
          <w:bCs/>
        </w:rPr>
        <w:t>Комитет</w:t>
      </w:r>
      <w:r w:rsidR="00B64CA1">
        <w:rPr>
          <w:b/>
          <w:bCs/>
        </w:rPr>
        <w:t>у</w:t>
      </w:r>
      <w:bookmarkStart w:id="0" w:name="_GoBack"/>
      <w:bookmarkEnd w:id="0"/>
      <w:r>
        <w:rPr>
          <w:b/>
          <w:bCs/>
        </w:rPr>
        <w:t xml:space="preserve"> территориального развития</w:t>
      </w:r>
      <w:r w:rsidRPr="005E5B35">
        <w:rPr>
          <w:b/>
          <w:bCs/>
        </w:rPr>
        <w:br/>
        <w:t xml:space="preserve">Санкт-Петербурга, а также </w:t>
      </w:r>
      <w:r w:rsidR="00B64CA1">
        <w:rPr>
          <w:b/>
          <w:bCs/>
        </w:rPr>
        <w:t>его</w:t>
      </w:r>
      <w:r w:rsidRPr="005E5B35">
        <w:rPr>
          <w:b/>
          <w:bCs/>
        </w:rPr>
        <w:t xml:space="preserve"> супруг</w:t>
      </w:r>
      <w:r w:rsidR="00B64CA1">
        <w:rPr>
          <w:b/>
          <w:bCs/>
        </w:rPr>
        <w:t>и</w:t>
      </w:r>
      <w:r w:rsidRPr="005E5B35">
        <w:rPr>
          <w:b/>
          <w:bCs/>
        </w:rPr>
        <w:t xml:space="preserve"> и несовершеннолет</w:t>
      </w:r>
      <w:r w:rsidR="00B64CA1">
        <w:rPr>
          <w:b/>
          <w:bCs/>
        </w:rPr>
        <w:t>него</w:t>
      </w:r>
      <w:r w:rsidRPr="005E5B35">
        <w:rPr>
          <w:b/>
          <w:bCs/>
        </w:rPr>
        <w:t xml:space="preserve"> </w:t>
      </w:r>
      <w:r w:rsidR="00B64CA1">
        <w:rPr>
          <w:b/>
          <w:bCs/>
        </w:rPr>
        <w:t>ребёнка</w:t>
      </w:r>
      <w:r w:rsidRPr="005E5B35">
        <w:rPr>
          <w:b/>
          <w:bCs/>
        </w:rPr>
        <w:t xml:space="preserve"> за период с 01 января по 31 декабря 201</w:t>
      </w:r>
      <w:r w:rsidR="00B64CA1">
        <w:rPr>
          <w:b/>
          <w:bCs/>
        </w:rPr>
        <w:t>9</w:t>
      </w:r>
      <w:r w:rsidRPr="005E5B35">
        <w:rPr>
          <w:b/>
          <w:bCs/>
        </w:rPr>
        <w:t xml:space="preserve"> года</w:t>
      </w: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5132" w:type="dxa"/>
        <w:tblInd w:w="-5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552"/>
        <w:gridCol w:w="2410"/>
        <w:gridCol w:w="1559"/>
        <w:gridCol w:w="1984"/>
        <w:gridCol w:w="851"/>
        <w:gridCol w:w="1559"/>
        <w:gridCol w:w="1843"/>
        <w:gridCol w:w="2374"/>
      </w:tblGrid>
      <w:tr w:rsidR="00660825" w:rsidTr="006E4EAD"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r w:rsidR="002E3806"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декларированного</w:t>
            </w: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43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23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 xml:space="preserve">Сведения об источниках получения средств, за </w:t>
            </w:r>
            <w:r w:rsidR="002E3806">
              <w:rPr>
                <w:b/>
                <w:color w:val="000000"/>
                <w:spacing w:val="-6"/>
                <w:sz w:val="22"/>
                <w:szCs w:val="22"/>
              </w:rPr>
              <w:t>счёт</w:t>
            </w:r>
            <w:r>
              <w:rPr>
                <w:b/>
                <w:color w:val="000000"/>
                <w:spacing w:val="-6"/>
                <w:sz w:val="22"/>
                <w:szCs w:val="22"/>
              </w:rPr>
              <w:t xml:space="preserve"> которых совершена сделка</w:t>
            </w:r>
          </w:p>
        </w:tc>
      </w:tr>
      <w:tr w:rsidR="0026358D" w:rsidTr="006E4EAD"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3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6E4EAD" w:rsidRPr="0026358D" w:rsidTr="006E4EAD">
        <w:trPr>
          <w:trHeight w:val="785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Белоус Сергей Александрович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60825">
            <w:pPr>
              <w:jc w:val="center"/>
            </w:pPr>
            <w:r>
              <w:rPr>
                <w:rStyle w:val="a3"/>
                <w:color w:val="000000"/>
              </w:rPr>
              <w:t xml:space="preserve">Директор </w:t>
            </w:r>
            <w:r>
              <w:rPr>
                <w:rStyle w:val="a3"/>
                <w:color w:val="000000"/>
              </w:rPr>
              <w:br/>
              <w:t>Санкт-Петербургского государственного казённого учреждения «Центр содействия институтов гражданского общества»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>
            <w:pPr>
              <w:jc w:val="center"/>
            </w:pPr>
            <w:r>
              <w:rPr>
                <w:rStyle w:val="a3"/>
                <w:color w:val="000000"/>
              </w:rPr>
              <w:t>1350244.86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sz w:val="22"/>
              </w:rPr>
            </w:pPr>
            <w:r>
              <w:rPr>
                <w:rStyle w:val="a3"/>
                <w:color w:val="000000"/>
                <w:sz w:val="22"/>
              </w:rPr>
              <w:t>Земельный участок для размещения домов индивидуальной жилой застройки</w:t>
            </w:r>
            <w:r w:rsidRPr="002E3806">
              <w:rPr>
                <w:rStyle w:val="a3"/>
                <w:color w:val="000000"/>
                <w:sz w:val="22"/>
              </w:rPr>
              <w:t xml:space="preserve"> (</w:t>
            </w:r>
            <w:r>
              <w:rPr>
                <w:rStyle w:val="a3"/>
                <w:color w:val="000000"/>
                <w:sz w:val="22"/>
              </w:rPr>
              <w:t>собственность</w:t>
            </w:r>
            <w:r w:rsidRPr="002E3806">
              <w:rPr>
                <w:rStyle w:val="a3"/>
                <w:color w:val="000000"/>
                <w:sz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>
            <w:pPr>
              <w:jc w:val="center"/>
              <w:rPr>
                <w:sz w:val="22"/>
              </w:rPr>
            </w:pPr>
            <w:r>
              <w:rPr>
                <w:rStyle w:val="a3"/>
                <w:color w:val="000000"/>
                <w:sz w:val="22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</w:pPr>
            <w:r w:rsidRPr="002E3806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</w:rPr>
              <w:t>Рено</w:t>
            </w:r>
            <w:r w:rsidRPr="002E3806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</w:rPr>
              <w:t>Колеос</w:t>
            </w:r>
            <w:proofErr w:type="spellEnd"/>
            <w:r w:rsidRPr="002E3806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</w:rPr>
              <w:t>прицеп МЗСА В17701</w:t>
            </w:r>
          </w:p>
        </w:tc>
        <w:tc>
          <w:tcPr>
            <w:tcW w:w="2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640ECA" w:rsidRDefault="006E4EAD" w:rsidP="00640ECA">
            <w:pPr>
              <w:jc w:val="center"/>
            </w:pPr>
          </w:p>
        </w:tc>
      </w:tr>
      <w:tr w:rsidR="006E4EAD" w:rsidRPr="0026358D" w:rsidTr="006E4EAD">
        <w:trPr>
          <w:trHeight w:val="782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Земельный участок для сельскохозяйственного использования</w:t>
            </w:r>
          </w:p>
          <w:p w:rsidR="006E4EAD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(</w:t>
            </w:r>
            <w:r>
              <w:rPr>
                <w:rStyle w:val="a3"/>
                <w:color w:val="000000"/>
                <w:sz w:val="22"/>
              </w:rPr>
              <w:t>собственность</w:t>
            </w:r>
            <w:r w:rsidRPr="002E3806">
              <w:rPr>
                <w:rStyle w:val="a3"/>
                <w:color w:val="000000"/>
                <w:sz w:val="22"/>
              </w:rPr>
              <w:t>)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51855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>
            <w:pPr>
              <w:jc w:val="center"/>
              <w:rPr>
                <w:rStyle w:val="a3"/>
                <w:color w:val="000000"/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40ECA">
            <w:pPr>
              <w:jc w:val="center"/>
              <w:rPr>
                <w:rStyle w:val="a3"/>
                <w:color w:val="000000"/>
              </w:rPr>
            </w:pPr>
          </w:p>
        </w:tc>
      </w:tr>
      <w:tr w:rsidR="006E4EAD" w:rsidRPr="0026358D" w:rsidTr="006E4EAD">
        <w:trPr>
          <w:trHeight w:val="782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Земельный участок для сельскохозяйственного использования</w:t>
            </w:r>
          </w:p>
          <w:p w:rsidR="006E4EAD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(</w:t>
            </w:r>
            <w:r>
              <w:rPr>
                <w:rStyle w:val="a3"/>
                <w:color w:val="000000"/>
                <w:sz w:val="22"/>
              </w:rPr>
              <w:t>собственность</w:t>
            </w:r>
            <w:r w:rsidRPr="002E3806">
              <w:rPr>
                <w:rStyle w:val="a3"/>
                <w:color w:val="000000"/>
                <w:sz w:val="22"/>
              </w:rPr>
              <w:t>)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31000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</w:tr>
      <w:tr w:rsidR="006E4EAD" w:rsidRPr="0026358D" w:rsidTr="006E4EAD">
        <w:trPr>
          <w:trHeight w:val="782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Земельный участок для сельскохозяйственного использования</w:t>
            </w:r>
          </w:p>
          <w:p w:rsidR="006E4EAD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(</w:t>
            </w:r>
            <w:r>
              <w:rPr>
                <w:rStyle w:val="a3"/>
                <w:color w:val="000000"/>
                <w:sz w:val="22"/>
              </w:rPr>
              <w:t>собственность</w:t>
            </w:r>
            <w:r w:rsidRPr="002E3806">
              <w:rPr>
                <w:rStyle w:val="a3"/>
                <w:color w:val="000000"/>
                <w:sz w:val="22"/>
              </w:rPr>
              <w:t>)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15000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</w:tr>
      <w:tr w:rsidR="006E4EAD" w:rsidRPr="0026358D" w:rsidTr="006E4EAD">
        <w:trPr>
          <w:trHeight w:val="782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Жилой дом</w:t>
            </w:r>
          </w:p>
          <w:p w:rsidR="006E4EAD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(</w:t>
            </w:r>
            <w:r>
              <w:rPr>
                <w:rStyle w:val="a3"/>
                <w:color w:val="000000"/>
                <w:sz w:val="22"/>
              </w:rPr>
              <w:t>собственность</w:t>
            </w:r>
            <w:r w:rsidRPr="002E3806">
              <w:rPr>
                <w:rStyle w:val="a3"/>
                <w:color w:val="000000"/>
                <w:sz w:val="22"/>
              </w:rPr>
              <w:t>)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47,5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</w:tr>
      <w:tr w:rsidR="006E4EAD" w:rsidRPr="0026358D" w:rsidTr="006E4EAD">
        <w:trPr>
          <w:trHeight w:val="782"/>
        </w:trPr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Квартира</w:t>
            </w:r>
          </w:p>
          <w:p w:rsidR="006E4EAD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 xml:space="preserve">(общая долевая собственность, доля в праве </w:t>
            </w:r>
            <w:r>
              <w:rPr>
                <w:rStyle w:val="a3"/>
                <w:color w:val="000000"/>
                <w:sz w:val="22"/>
              </w:rPr>
              <w:t>1</w:t>
            </w:r>
            <w:r w:rsidRPr="002E3806">
              <w:rPr>
                <w:rStyle w:val="a3"/>
                <w:color w:val="000000"/>
                <w:sz w:val="22"/>
              </w:rPr>
              <w:t>/2)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110.1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</w:tr>
      <w:tr w:rsidR="006E4EAD" w:rsidRPr="0026358D" w:rsidTr="006E4EAD">
        <w:trPr>
          <w:trHeight w:val="1012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6358D" w:rsidRDefault="006E4EAD" w:rsidP="006E4EAD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Квартира</w:t>
            </w:r>
          </w:p>
          <w:p w:rsidR="006E4EAD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 xml:space="preserve">(общая долевая собственность, доля в праве </w:t>
            </w:r>
            <w:r>
              <w:rPr>
                <w:rStyle w:val="a3"/>
                <w:color w:val="000000"/>
                <w:sz w:val="22"/>
              </w:rPr>
              <w:t>1</w:t>
            </w:r>
            <w:r w:rsidRPr="002E3806">
              <w:rPr>
                <w:rStyle w:val="a3"/>
                <w:color w:val="000000"/>
                <w:sz w:val="22"/>
              </w:rPr>
              <w:t>/2)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110.1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lang w:val="en-US"/>
              </w:rPr>
            </w:pP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640ECA" w:rsidRDefault="006E4EAD" w:rsidP="006E4EAD">
            <w:pPr>
              <w:jc w:val="center"/>
            </w:pPr>
          </w:p>
        </w:tc>
      </w:tr>
      <w:tr w:rsidR="006E4EAD" w:rsidRPr="0026358D" w:rsidTr="006E4EAD">
        <w:trPr>
          <w:trHeight w:val="133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ребёнок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6358D" w:rsidRDefault="006E4EAD" w:rsidP="006E4EAD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110.1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lang w:val="en-US"/>
              </w:rPr>
            </w:pP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lang w:val="en-US"/>
              </w:rPr>
            </w:pPr>
          </w:p>
        </w:tc>
      </w:tr>
    </w:tbl>
    <w:p w:rsidR="004F32F8" w:rsidRDefault="004F32F8"/>
    <w:sectPr w:rsidR="004F32F8" w:rsidSect="005635A9">
      <w:pgSz w:w="16838" w:h="11906" w:orient="landscape"/>
      <w:pgMar w:top="709" w:right="1134" w:bottom="426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A75C6"/>
    <w:rsid w:val="0026358D"/>
    <w:rsid w:val="00286AD4"/>
    <w:rsid w:val="002E3806"/>
    <w:rsid w:val="004F32F8"/>
    <w:rsid w:val="005635A9"/>
    <w:rsid w:val="00640ECA"/>
    <w:rsid w:val="00660825"/>
    <w:rsid w:val="006E4EAD"/>
    <w:rsid w:val="00721526"/>
    <w:rsid w:val="00942F37"/>
    <w:rsid w:val="00B6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4E9C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635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35A9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Михеев Данила Александрович</cp:lastModifiedBy>
  <cp:revision>2</cp:revision>
  <cp:lastPrinted>2020-08-18T12:33:00Z</cp:lastPrinted>
  <dcterms:created xsi:type="dcterms:W3CDTF">2020-08-19T10:26:00Z</dcterms:created>
  <dcterms:modified xsi:type="dcterms:W3CDTF">2020-08-19T10:26:00Z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